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DA966" w14:textId="72A9BB97" w:rsidR="00ED3D75" w:rsidRPr="00ED3D75" w:rsidRDefault="0012499C" w:rsidP="00CF2308">
      <w:pPr>
        <w:tabs>
          <w:tab w:val="left" w:pos="7371"/>
        </w:tabs>
        <w:spacing w:line="240" w:lineRule="auto"/>
        <w:jc w:val="both"/>
        <w:rPr>
          <w:rFonts w:ascii="Graphik Bold" w:hAnsi="Graphik Bold"/>
          <w:sz w:val="23"/>
          <w:szCs w:val="23"/>
        </w:rPr>
      </w:pPr>
      <w:r w:rsidRPr="00ED3D75">
        <w:rPr>
          <w:rFonts w:ascii="Graphik Bold" w:hAnsi="Graphik Bold"/>
          <w:sz w:val="23"/>
          <w:szCs w:val="23"/>
        </w:rPr>
        <w:t>LIC. OMAR FAYAD MENESES, GOBERNADOR CONSTITUCIONAL DEL ESTADO LIBRE Y SOBERANO DE HIDALGO, EN USO DE LAS FACULTADES QUE ME CONFIERE EL ARTÍCULO 71 FRACCIÓN I DE LA CONSTITUCIÓN POLÍTICA DEL ESTADO DE HIDALGO</w:t>
      </w:r>
      <w:r w:rsidR="00E66A25" w:rsidRPr="00ED3D75">
        <w:rPr>
          <w:rFonts w:ascii="Graphik Bold" w:hAnsi="Graphik Bold"/>
          <w:sz w:val="23"/>
          <w:szCs w:val="23"/>
        </w:rPr>
        <w:t>, Y CON FUNDAMENTO EN LOS ARTÍCULOS 6 FRACCIÓN XIX, 11 FRACCIÓN III, 16 FRACCIÓN II, 18, 19 FRACCIÓN I, 20, 21, 27, 28</w:t>
      </w:r>
      <w:r w:rsidR="0017383C" w:rsidRPr="00ED3D75">
        <w:rPr>
          <w:rFonts w:ascii="Graphik Bold" w:hAnsi="Graphik Bold"/>
          <w:sz w:val="23"/>
          <w:szCs w:val="23"/>
        </w:rPr>
        <w:t xml:space="preserve"> DE LA LEY PARA LA PROTECCIÓN AL AMBIENTE DEL ESTADO DE HIDALGO</w:t>
      </w:r>
      <w:r w:rsidR="00325912" w:rsidRPr="00ED3D75">
        <w:rPr>
          <w:rFonts w:ascii="Graphik Bold" w:hAnsi="Graphik Bold"/>
          <w:sz w:val="23"/>
          <w:szCs w:val="23"/>
        </w:rPr>
        <w:t>; 2 Y 5 DE LA LEY ORGÁNICA DE LA ADMINISTRACIÓN PÚBLICA PARA EL ESTADO DE HIDALGO, Y</w:t>
      </w:r>
    </w:p>
    <w:p w14:paraId="5797E946" w14:textId="748E78E7" w:rsidR="00BA2CAA" w:rsidRPr="00ED3D75" w:rsidRDefault="00325912" w:rsidP="00CF2308">
      <w:pPr>
        <w:spacing w:line="240" w:lineRule="auto"/>
        <w:jc w:val="center"/>
        <w:rPr>
          <w:rFonts w:ascii="Graphik Bold" w:hAnsi="Graphik Bold"/>
          <w:sz w:val="23"/>
          <w:szCs w:val="23"/>
        </w:rPr>
      </w:pPr>
      <w:r w:rsidRPr="00ED3D75">
        <w:rPr>
          <w:rFonts w:ascii="Graphik Bold" w:hAnsi="Graphik Bold"/>
          <w:sz w:val="23"/>
          <w:szCs w:val="23"/>
        </w:rPr>
        <w:t xml:space="preserve">C </w:t>
      </w:r>
      <w:r w:rsidR="000F6AAA" w:rsidRPr="00ED3D75">
        <w:rPr>
          <w:rFonts w:ascii="Graphik Bold" w:hAnsi="Graphik Bold"/>
          <w:sz w:val="23"/>
          <w:szCs w:val="23"/>
        </w:rPr>
        <w:t xml:space="preserve"> </w:t>
      </w:r>
      <w:r w:rsidRPr="00ED3D75">
        <w:rPr>
          <w:rFonts w:ascii="Graphik Bold" w:hAnsi="Graphik Bold"/>
          <w:sz w:val="23"/>
          <w:szCs w:val="23"/>
        </w:rPr>
        <w:t xml:space="preserve"> O</w:t>
      </w:r>
      <w:r w:rsidR="000F6AAA" w:rsidRPr="00ED3D75">
        <w:rPr>
          <w:rFonts w:ascii="Graphik Bold" w:hAnsi="Graphik Bold"/>
          <w:sz w:val="23"/>
          <w:szCs w:val="23"/>
        </w:rPr>
        <w:t xml:space="preserve"> </w:t>
      </w:r>
      <w:r w:rsidRPr="00ED3D75">
        <w:rPr>
          <w:rFonts w:ascii="Graphik Bold" w:hAnsi="Graphik Bold"/>
          <w:sz w:val="23"/>
          <w:szCs w:val="23"/>
        </w:rPr>
        <w:t xml:space="preserve">  N </w:t>
      </w:r>
      <w:r w:rsidR="000F6AAA" w:rsidRPr="00ED3D75">
        <w:rPr>
          <w:rFonts w:ascii="Graphik Bold" w:hAnsi="Graphik Bold"/>
          <w:sz w:val="23"/>
          <w:szCs w:val="23"/>
        </w:rPr>
        <w:t xml:space="preserve"> </w:t>
      </w:r>
      <w:r w:rsidRPr="00ED3D75">
        <w:rPr>
          <w:rFonts w:ascii="Graphik Bold" w:hAnsi="Graphik Bold"/>
          <w:sz w:val="23"/>
          <w:szCs w:val="23"/>
        </w:rPr>
        <w:t xml:space="preserve"> S </w:t>
      </w:r>
      <w:r w:rsidR="000F6AAA" w:rsidRPr="00ED3D75">
        <w:rPr>
          <w:rFonts w:ascii="Graphik Bold" w:hAnsi="Graphik Bold"/>
          <w:sz w:val="23"/>
          <w:szCs w:val="23"/>
        </w:rPr>
        <w:t xml:space="preserve"> </w:t>
      </w:r>
      <w:r w:rsidRPr="00ED3D75">
        <w:rPr>
          <w:rFonts w:ascii="Graphik Bold" w:hAnsi="Graphik Bold"/>
          <w:sz w:val="23"/>
          <w:szCs w:val="23"/>
        </w:rPr>
        <w:t xml:space="preserve"> I</w:t>
      </w:r>
      <w:r w:rsidR="000F6AAA" w:rsidRPr="00ED3D75">
        <w:rPr>
          <w:rFonts w:ascii="Graphik Bold" w:hAnsi="Graphik Bold"/>
          <w:sz w:val="23"/>
          <w:szCs w:val="23"/>
        </w:rPr>
        <w:t xml:space="preserve"> </w:t>
      </w:r>
      <w:r w:rsidRPr="00ED3D75">
        <w:rPr>
          <w:rFonts w:ascii="Graphik Bold" w:hAnsi="Graphik Bold"/>
          <w:sz w:val="23"/>
          <w:szCs w:val="23"/>
        </w:rPr>
        <w:t xml:space="preserve">  </w:t>
      </w:r>
      <w:proofErr w:type="gramStart"/>
      <w:r w:rsidRPr="00ED3D75">
        <w:rPr>
          <w:rFonts w:ascii="Graphik Bold" w:hAnsi="Graphik Bold"/>
          <w:sz w:val="23"/>
          <w:szCs w:val="23"/>
        </w:rPr>
        <w:t>D  E</w:t>
      </w:r>
      <w:proofErr w:type="gramEnd"/>
      <w:r w:rsidRPr="00ED3D75">
        <w:rPr>
          <w:rFonts w:ascii="Graphik Bold" w:hAnsi="Graphik Bold"/>
          <w:sz w:val="23"/>
          <w:szCs w:val="23"/>
        </w:rPr>
        <w:t xml:space="preserve">  R  A  N  D  O</w:t>
      </w:r>
    </w:p>
    <w:p w14:paraId="626D4992" w14:textId="77777777" w:rsidR="00910525" w:rsidRPr="00ED3D75" w:rsidRDefault="00325912" w:rsidP="00CF2308">
      <w:pPr>
        <w:spacing w:line="240" w:lineRule="auto"/>
        <w:jc w:val="both"/>
        <w:rPr>
          <w:rFonts w:ascii="Graphik Regular" w:hAnsi="Graphik Regular"/>
          <w:sz w:val="23"/>
          <w:szCs w:val="23"/>
        </w:rPr>
      </w:pPr>
      <w:r w:rsidRPr="00ED3D75">
        <w:rPr>
          <w:rFonts w:ascii="Graphik Bold" w:hAnsi="Graphik Bold"/>
          <w:b/>
          <w:bCs/>
          <w:sz w:val="23"/>
          <w:szCs w:val="23"/>
        </w:rPr>
        <w:t>I.</w:t>
      </w:r>
      <w:r w:rsidRPr="00ED3D75">
        <w:rPr>
          <w:rFonts w:ascii="Graphik Regular" w:hAnsi="Graphik Regular"/>
          <w:sz w:val="23"/>
          <w:szCs w:val="23"/>
        </w:rPr>
        <w:t xml:space="preserve"> Que el Plan Nacional de Desarrollo 201</w:t>
      </w:r>
      <w:r w:rsidR="00162F8C" w:rsidRPr="00ED3D75">
        <w:rPr>
          <w:rFonts w:ascii="Graphik Regular" w:hAnsi="Graphik Regular"/>
          <w:sz w:val="23"/>
          <w:szCs w:val="23"/>
        </w:rPr>
        <w:t>9-2024, establece como uno de los 12</w:t>
      </w:r>
      <w:r w:rsidRPr="00ED3D75">
        <w:rPr>
          <w:rFonts w:ascii="Graphik Regular" w:hAnsi="Graphik Regular"/>
          <w:sz w:val="23"/>
          <w:szCs w:val="23"/>
        </w:rPr>
        <w:t xml:space="preserve"> principio</w:t>
      </w:r>
      <w:r w:rsidR="00162F8C" w:rsidRPr="00ED3D75">
        <w:rPr>
          <w:rFonts w:ascii="Graphik Regular" w:hAnsi="Graphik Regular"/>
          <w:sz w:val="23"/>
          <w:szCs w:val="23"/>
        </w:rPr>
        <w:t>s</w:t>
      </w:r>
      <w:r w:rsidRPr="00ED3D75">
        <w:rPr>
          <w:rFonts w:ascii="Graphik Regular" w:hAnsi="Graphik Regular"/>
          <w:sz w:val="23"/>
          <w:szCs w:val="23"/>
        </w:rPr>
        <w:t xml:space="preserve"> rector</w:t>
      </w:r>
      <w:r w:rsidR="00162F8C" w:rsidRPr="00ED3D75">
        <w:rPr>
          <w:rFonts w:ascii="Graphik Regular" w:hAnsi="Graphik Regular"/>
          <w:sz w:val="23"/>
          <w:szCs w:val="23"/>
        </w:rPr>
        <w:t>es</w:t>
      </w:r>
      <w:r w:rsidRPr="00ED3D75">
        <w:rPr>
          <w:rFonts w:ascii="Graphik Regular" w:hAnsi="Graphik Regular"/>
          <w:sz w:val="23"/>
          <w:szCs w:val="23"/>
        </w:rPr>
        <w:t xml:space="preserve"> </w:t>
      </w:r>
      <w:r w:rsidR="00162F8C" w:rsidRPr="00ED3D75">
        <w:rPr>
          <w:rFonts w:ascii="Graphik Regular" w:hAnsi="Graphik Regular"/>
          <w:sz w:val="23"/>
          <w:szCs w:val="23"/>
        </w:rPr>
        <w:t>el de “Defensora del Medio Ambiente”; a su vez, contempla al Desarrollo Sostenible dentro del “Eje 2, Política Ambiental”</w:t>
      </w:r>
      <w:r w:rsidR="00910525" w:rsidRPr="00ED3D75">
        <w:rPr>
          <w:rFonts w:ascii="Graphik Regular" w:hAnsi="Graphik Regular"/>
          <w:sz w:val="23"/>
          <w:szCs w:val="23"/>
        </w:rPr>
        <w:t xml:space="preserve">, estableciendo </w:t>
      </w:r>
      <w:r w:rsidR="00910525" w:rsidRPr="00ED3D75">
        <w:rPr>
          <w:rFonts w:ascii="Graphik Regular" w:hAnsi="Graphik Regular" w:cs="Arial"/>
          <w:sz w:val="23"/>
          <w:szCs w:val="23"/>
        </w:rPr>
        <w:t>como un compromiso nacional el impulsar el desarrollo sostenible que sea factor indispensable del bienestar, por lo que realizará políticas públicas dirigidas a la planeación de un desarrollo para satisfacer las necesidades de la</w:t>
      </w:r>
      <w:r w:rsidR="00B06FC7" w:rsidRPr="00ED3D75">
        <w:rPr>
          <w:rFonts w:ascii="Graphik Regular" w:hAnsi="Graphik Regular" w:cs="Arial"/>
          <w:sz w:val="23"/>
          <w:szCs w:val="23"/>
        </w:rPr>
        <w:t>s</w:t>
      </w:r>
      <w:r w:rsidR="00910525" w:rsidRPr="00ED3D75">
        <w:rPr>
          <w:rFonts w:ascii="Graphik Regular" w:hAnsi="Graphik Regular" w:cs="Arial"/>
          <w:sz w:val="23"/>
          <w:szCs w:val="23"/>
        </w:rPr>
        <w:t xml:space="preserve"> generaci</w:t>
      </w:r>
      <w:r w:rsidR="00B06FC7" w:rsidRPr="00ED3D75">
        <w:rPr>
          <w:rFonts w:ascii="Graphik Regular" w:hAnsi="Graphik Regular" w:cs="Arial"/>
          <w:sz w:val="23"/>
          <w:szCs w:val="23"/>
        </w:rPr>
        <w:t>o</w:t>
      </w:r>
      <w:r w:rsidR="00910525" w:rsidRPr="00ED3D75">
        <w:rPr>
          <w:rFonts w:ascii="Graphik Regular" w:hAnsi="Graphik Regular" w:cs="Arial"/>
          <w:sz w:val="23"/>
          <w:szCs w:val="23"/>
        </w:rPr>
        <w:t>n</w:t>
      </w:r>
      <w:r w:rsidR="00B06FC7" w:rsidRPr="00ED3D75">
        <w:rPr>
          <w:rFonts w:ascii="Graphik Regular" w:hAnsi="Graphik Regular" w:cs="Arial"/>
          <w:sz w:val="23"/>
          <w:szCs w:val="23"/>
        </w:rPr>
        <w:t>es</w:t>
      </w:r>
      <w:r w:rsidR="00910525" w:rsidRPr="00ED3D75">
        <w:rPr>
          <w:rFonts w:ascii="Graphik Regular" w:hAnsi="Graphik Regular" w:cs="Arial"/>
          <w:sz w:val="23"/>
          <w:szCs w:val="23"/>
        </w:rPr>
        <w:t xml:space="preserve"> presente</w:t>
      </w:r>
      <w:r w:rsidR="00B06FC7" w:rsidRPr="00ED3D75">
        <w:rPr>
          <w:rFonts w:ascii="Graphik Regular" w:hAnsi="Graphik Regular" w:cs="Arial"/>
          <w:sz w:val="23"/>
          <w:szCs w:val="23"/>
        </w:rPr>
        <w:t>s</w:t>
      </w:r>
      <w:r w:rsidR="00910525" w:rsidRPr="00ED3D75">
        <w:rPr>
          <w:rFonts w:ascii="Graphik Regular" w:hAnsi="Graphik Regular" w:cs="Arial"/>
          <w:sz w:val="23"/>
          <w:szCs w:val="23"/>
        </w:rPr>
        <w:t xml:space="preserve"> sin comprometer la capacidad de las generaciones futuras para satisfacer sus necesidades</w:t>
      </w:r>
      <w:r w:rsidR="00B35C87" w:rsidRPr="00ED3D75">
        <w:rPr>
          <w:rFonts w:ascii="Graphik Regular" w:hAnsi="Graphik Regular" w:cs="Arial"/>
          <w:sz w:val="23"/>
          <w:szCs w:val="23"/>
        </w:rPr>
        <w:t>.</w:t>
      </w:r>
    </w:p>
    <w:p w14:paraId="15AC49EC" w14:textId="4557AB41" w:rsidR="00BA5BCA" w:rsidRPr="00ED3D75" w:rsidRDefault="00325912" w:rsidP="00CF2308">
      <w:pPr>
        <w:spacing w:line="240" w:lineRule="auto"/>
        <w:jc w:val="both"/>
        <w:rPr>
          <w:rFonts w:ascii="Graphik Regular" w:hAnsi="Graphik Regular"/>
          <w:sz w:val="23"/>
          <w:szCs w:val="23"/>
        </w:rPr>
      </w:pPr>
      <w:r w:rsidRPr="00ED3D75">
        <w:rPr>
          <w:rFonts w:ascii="Graphik Bold" w:hAnsi="Graphik Bold"/>
          <w:sz w:val="23"/>
          <w:szCs w:val="23"/>
        </w:rPr>
        <w:t>I</w:t>
      </w:r>
      <w:r w:rsidR="00910525" w:rsidRPr="00ED3D75">
        <w:rPr>
          <w:rFonts w:ascii="Graphik Bold" w:hAnsi="Graphik Bold"/>
          <w:sz w:val="23"/>
          <w:szCs w:val="23"/>
        </w:rPr>
        <w:t>I</w:t>
      </w:r>
      <w:r w:rsidRPr="00ED3D75">
        <w:rPr>
          <w:rFonts w:ascii="Graphik Bold" w:hAnsi="Graphik Bold"/>
          <w:sz w:val="23"/>
          <w:szCs w:val="23"/>
        </w:rPr>
        <w:t>.</w:t>
      </w:r>
      <w:r w:rsidR="00BA5BCA" w:rsidRPr="00ED3D75">
        <w:rPr>
          <w:rFonts w:ascii="Graphik Bold" w:hAnsi="Graphik Bold"/>
          <w:sz w:val="23"/>
          <w:szCs w:val="23"/>
        </w:rPr>
        <w:t xml:space="preserve"> </w:t>
      </w:r>
      <w:r w:rsidR="00BA5BCA" w:rsidRPr="00ED3D75">
        <w:rPr>
          <w:rFonts w:ascii="Graphik Regular" w:hAnsi="Graphik Regular"/>
          <w:sz w:val="23"/>
          <w:szCs w:val="23"/>
        </w:rPr>
        <w:t xml:space="preserve">Que la Ley General del Equilibrio Ecológico y la Protección al Ambiente, señala en su artículo 7 fracción IX, que será competencia de los Estados la formulación, expedición y ejecución de los programas de ordenamiento ecológico del territorio, en relación con el numeral 20 </w:t>
      </w:r>
      <w:r w:rsidR="00B06FC7" w:rsidRPr="00ED3D75">
        <w:rPr>
          <w:rFonts w:ascii="Graphik Regular" w:hAnsi="Graphik Regular"/>
          <w:sz w:val="23"/>
          <w:szCs w:val="23"/>
        </w:rPr>
        <w:t>B</w:t>
      </w:r>
      <w:r w:rsidR="00BA5BCA" w:rsidRPr="00ED3D75">
        <w:rPr>
          <w:rFonts w:ascii="Graphik Regular" w:hAnsi="Graphik Regular"/>
          <w:sz w:val="23"/>
          <w:szCs w:val="23"/>
        </w:rPr>
        <w:t>is 2, del mismo ordenamiento, el cual concede la competencia a los Gobiernos de las entidades federativas para que en términos de las leyes locales, formulen y expidan programas de ordenamiento ecológico regional, mismos que pueden abarcar la totalidad o una parte del territorio de una entidad federativa.</w:t>
      </w:r>
    </w:p>
    <w:p w14:paraId="0D9C9B15" w14:textId="44E48D0D" w:rsidR="00AB79D7" w:rsidRPr="00ED3D75" w:rsidRDefault="00910525" w:rsidP="00CF2308">
      <w:pPr>
        <w:pStyle w:val="Textoindependiente"/>
        <w:rPr>
          <w:rFonts w:ascii="Graphik Regular" w:hAnsi="Graphik Regular" w:cs="Arial"/>
          <w:b w:val="0"/>
          <w:bCs/>
          <w:sz w:val="23"/>
          <w:szCs w:val="23"/>
        </w:rPr>
      </w:pPr>
      <w:r w:rsidRPr="00ED3D75">
        <w:rPr>
          <w:rFonts w:ascii="Graphik Bold" w:hAnsi="Graphik Bold" w:cs="Arial"/>
          <w:sz w:val="23"/>
          <w:szCs w:val="23"/>
        </w:rPr>
        <w:t>I</w:t>
      </w:r>
      <w:r w:rsidR="00B35C87" w:rsidRPr="00ED3D75">
        <w:rPr>
          <w:rFonts w:ascii="Graphik Bold" w:hAnsi="Graphik Bold" w:cs="Arial"/>
          <w:sz w:val="23"/>
          <w:szCs w:val="23"/>
        </w:rPr>
        <w:t>II</w:t>
      </w:r>
      <w:r w:rsidRPr="00ED3D75">
        <w:rPr>
          <w:rFonts w:ascii="Graphik Bold" w:hAnsi="Graphik Bold" w:cs="Arial"/>
          <w:sz w:val="23"/>
          <w:szCs w:val="23"/>
        </w:rPr>
        <w:t>.</w:t>
      </w:r>
      <w:r w:rsidRPr="00ED3D75">
        <w:rPr>
          <w:rFonts w:ascii="Graphik Regular" w:hAnsi="Graphik Regular" w:cs="Arial"/>
          <w:sz w:val="23"/>
          <w:szCs w:val="23"/>
        </w:rPr>
        <w:t xml:space="preserve"> </w:t>
      </w:r>
      <w:r w:rsidR="00AB79D7" w:rsidRPr="00ED3D75">
        <w:rPr>
          <w:rFonts w:ascii="Graphik Regular" w:hAnsi="Graphik Regular" w:cs="Arial"/>
          <w:b w:val="0"/>
          <w:sz w:val="23"/>
          <w:szCs w:val="23"/>
        </w:rPr>
        <w:t xml:space="preserve">Que </w:t>
      </w:r>
      <w:r w:rsidR="001272F5" w:rsidRPr="00ED3D75">
        <w:rPr>
          <w:rFonts w:ascii="Graphik Regular" w:hAnsi="Graphik Regular" w:cs="Arial"/>
          <w:b w:val="0"/>
          <w:sz w:val="23"/>
          <w:szCs w:val="23"/>
        </w:rPr>
        <w:t>la Actualización d</w:t>
      </w:r>
      <w:r w:rsidR="00AB79D7" w:rsidRPr="00ED3D75">
        <w:rPr>
          <w:rFonts w:ascii="Graphik Regular" w:hAnsi="Graphik Regular" w:cs="Arial"/>
          <w:b w:val="0"/>
          <w:sz w:val="23"/>
          <w:szCs w:val="23"/>
        </w:rPr>
        <w:t>el Plan Estatal de Desarrollo 2016-2022,</w:t>
      </w:r>
      <w:r w:rsidR="00AB79D7" w:rsidRPr="00ED3D75">
        <w:rPr>
          <w:rFonts w:ascii="Graphik Regular" w:hAnsi="Graphik Regular" w:cs="Arial"/>
          <w:b w:val="0"/>
          <w:bCs/>
          <w:sz w:val="23"/>
          <w:szCs w:val="23"/>
        </w:rPr>
        <w:t xml:space="preserve"> instrumento rector del proceso de planeación para el desarrollo del Estado,</w:t>
      </w:r>
      <w:r w:rsidR="001272F5" w:rsidRPr="00ED3D75">
        <w:rPr>
          <w:rFonts w:ascii="Graphik Regular" w:hAnsi="Graphik Regular" w:cs="Arial"/>
          <w:b w:val="0"/>
          <w:bCs/>
          <w:sz w:val="23"/>
          <w:szCs w:val="23"/>
        </w:rPr>
        <w:t xml:space="preserve"> mismo que cuenta con objetivos estratégicos, los cuales corresponden a los</w:t>
      </w:r>
      <w:r w:rsidR="00F34141" w:rsidRPr="00ED3D75">
        <w:rPr>
          <w:rFonts w:ascii="Graphik Regular" w:hAnsi="Graphik Regular" w:cs="Arial"/>
          <w:b w:val="0"/>
          <w:bCs/>
          <w:sz w:val="23"/>
          <w:szCs w:val="23"/>
        </w:rPr>
        <w:t xml:space="preserve"> objetivos</w:t>
      </w:r>
      <w:r w:rsidR="00253672" w:rsidRPr="00ED3D75">
        <w:rPr>
          <w:rFonts w:ascii="Graphik Regular" w:hAnsi="Graphik Regular" w:cs="Arial"/>
          <w:b w:val="0"/>
          <w:bCs/>
          <w:sz w:val="23"/>
          <w:szCs w:val="23"/>
        </w:rPr>
        <w:t xml:space="preserve"> de desarrollo sostenible</w:t>
      </w:r>
      <w:r w:rsidR="00F34141" w:rsidRPr="00ED3D75">
        <w:rPr>
          <w:rFonts w:ascii="Graphik Regular" w:hAnsi="Graphik Regular" w:cs="Arial"/>
          <w:b w:val="0"/>
          <w:bCs/>
          <w:sz w:val="23"/>
          <w:szCs w:val="23"/>
        </w:rPr>
        <w:t xml:space="preserve"> </w:t>
      </w:r>
      <w:r w:rsidR="00B36445" w:rsidRPr="00ED3D75">
        <w:rPr>
          <w:rFonts w:ascii="Graphik Regular" w:hAnsi="Graphik Regular" w:cs="Arial"/>
          <w:b w:val="0"/>
          <w:bCs/>
          <w:sz w:val="23"/>
          <w:szCs w:val="23"/>
        </w:rPr>
        <w:t xml:space="preserve">de la </w:t>
      </w:r>
      <w:r w:rsidR="00FD2A37" w:rsidRPr="00ED3D75">
        <w:rPr>
          <w:rFonts w:ascii="Graphik Regular" w:hAnsi="Graphik Regular" w:cs="Arial"/>
          <w:b w:val="0"/>
          <w:bCs/>
          <w:sz w:val="23"/>
          <w:szCs w:val="23"/>
        </w:rPr>
        <w:t>“</w:t>
      </w:r>
      <w:r w:rsidR="00B36445" w:rsidRPr="00ED3D75">
        <w:rPr>
          <w:rFonts w:ascii="Graphik Regular" w:hAnsi="Graphik Regular" w:cs="Arial"/>
          <w:b w:val="0"/>
          <w:bCs/>
          <w:sz w:val="23"/>
          <w:szCs w:val="23"/>
        </w:rPr>
        <w:t>Agenda 2030</w:t>
      </w:r>
      <w:r w:rsidR="00FD2A37" w:rsidRPr="00ED3D75">
        <w:rPr>
          <w:rFonts w:ascii="Graphik Regular" w:hAnsi="Graphik Regular" w:cs="Arial"/>
          <w:b w:val="0"/>
          <w:bCs/>
          <w:sz w:val="23"/>
          <w:szCs w:val="23"/>
        </w:rPr>
        <w:t>”</w:t>
      </w:r>
      <w:r w:rsidR="00B36445" w:rsidRPr="00ED3D75">
        <w:rPr>
          <w:rFonts w:ascii="Graphik Regular" w:hAnsi="Graphik Regular" w:cs="Arial"/>
          <w:b w:val="0"/>
          <w:bCs/>
          <w:sz w:val="23"/>
          <w:szCs w:val="23"/>
        </w:rPr>
        <w:t>, adoptada en septiembre de 2015, por la Asamblea General de la ONU</w:t>
      </w:r>
      <w:r w:rsidR="008E5FD9" w:rsidRPr="00ED3D75">
        <w:rPr>
          <w:rFonts w:ascii="Graphik Regular" w:hAnsi="Graphik Regular" w:cs="Arial"/>
          <w:b w:val="0"/>
          <w:bCs/>
          <w:sz w:val="23"/>
          <w:szCs w:val="23"/>
        </w:rPr>
        <w:t xml:space="preserve">, dirigidos a alcanzar el Desarrollo Sostenible, la gobernabilidad democrática, la resiliencia ante el clima y desastres naturales, así como alcanzar la paz en favor del planeta, las personas y la prosperidad;  </w:t>
      </w:r>
      <w:r w:rsidR="00AB79D7" w:rsidRPr="00ED3D75">
        <w:rPr>
          <w:rFonts w:ascii="Graphik Regular" w:hAnsi="Graphik Regular" w:cs="Arial"/>
          <w:b w:val="0"/>
          <w:bCs/>
          <w:sz w:val="23"/>
          <w:szCs w:val="23"/>
        </w:rPr>
        <w:t>expresa la prioridad que tiene el Estado de Hidalgo para adoptar nuevas formas y patrones de aprovechamiento sostenible de recursos a fin de promover las condiciones necesarias para el desarrollo de la población y la preservación de un medio ambiente sano y equilibrado</w:t>
      </w:r>
      <w:r w:rsidR="00253672" w:rsidRPr="00ED3D75">
        <w:rPr>
          <w:rFonts w:ascii="Graphik Regular" w:hAnsi="Graphik Regular" w:cs="Arial"/>
          <w:b w:val="0"/>
          <w:bCs/>
          <w:sz w:val="23"/>
          <w:szCs w:val="23"/>
        </w:rPr>
        <w:t>.</w:t>
      </w:r>
      <w:r w:rsidR="00AB79D7" w:rsidRPr="00ED3D75">
        <w:rPr>
          <w:rFonts w:ascii="Graphik Regular" w:hAnsi="Graphik Regular" w:cs="Arial"/>
          <w:b w:val="0"/>
          <w:bCs/>
          <w:sz w:val="23"/>
          <w:szCs w:val="23"/>
        </w:rPr>
        <w:t xml:space="preserve"> </w:t>
      </w:r>
      <w:r w:rsidR="00253672" w:rsidRPr="00ED3D75">
        <w:rPr>
          <w:rFonts w:ascii="Graphik Regular" w:hAnsi="Graphik Regular" w:cs="Arial"/>
          <w:b w:val="0"/>
          <w:bCs/>
          <w:sz w:val="23"/>
          <w:szCs w:val="23"/>
        </w:rPr>
        <w:t>L</w:t>
      </w:r>
      <w:r w:rsidR="00AB79D7" w:rsidRPr="00ED3D75">
        <w:rPr>
          <w:rFonts w:ascii="Graphik Regular" w:hAnsi="Graphik Regular" w:cs="Arial"/>
          <w:b w:val="0"/>
          <w:bCs/>
          <w:sz w:val="23"/>
          <w:szCs w:val="23"/>
        </w:rPr>
        <w:t>a sostenibilidad no solo se limita al desarrollo respetuoso con el medio ambiente, sino que debe estar contenida en un principio de equidad ecológica, científica, económica y social, cuyo logro es responsabilidad de todos</w:t>
      </w:r>
      <w:r w:rsidR="00253672" w:rsidRPr="00ED3D75">
        <w:rPr>
          <w:rFonts w:ascii="Graphik Regular" w:hAnsi="Graphik Regular" w:cs="Arial"/>
          <w:b w:val="0"/>
          <w:bCs/>
          <w:sz w:val="23"/>
          <w:szCs w:val="23"/>
        </w:rPr>
        <w:t>,</w:t>
      </w:r>
      <w:r w:rsidR="00AB79D7" w:rsidRPr="00ED3D75">
        <w:rPr>
          <w:rFonts w:ascii="Graphik Regular" w:hAnsi="Graphik Regular" w:cs="Arial"/>
          <w:b w:val="0"/>
          <w:bCs/>
          <w:sz w:val="23"/>
          <w:szCs w:val="23"/>
        </w:rPr>
        <w:t xml:space="preserve"> en </w:t>
      </w:r>
      <w:r w:rsidR="00253672" w:rsidRPr="00ED3D75">
        <w:rPr>
          <w:rFonts w:ascii="Graphik Regular" w:hAnsi="Graphik Regular" w:cs="Arial"/>
          <w:b w:val="0"/>
          <w:bCs/>
          <w:sz w:val="23"/>
          <w:szCs w:val="23"/>
        </w:rPr>
        <w:t>donde</w:t>
      </w:r>
      <w:r w:rsidR="00AB79D7" w:rsidRPr="00ED3D75">
        <w:rPr>
          <w:rFonts w:ascii="Graphik Regular" w:hAnsi="Graphik Regular" w:cs="Arial"/>
          <w:b w:val="0"/>
          <w:bCs/>
          <w:sz w:val="23"/>
          <w:szCs w:val="23"/>
        </w:rPr>
        <w:t xml:space="preserve"> el gobierno del Estado de Hidalgo tiene la oportunidad y compromiso con la población de conjuntar la ampliación de oportunidades, libertades, derechos y capacidades de las personas, con el crecimiento económico, vigilando la protección del medio </w:t>
      </w:r>
      <w:r w:rsidR="00253672" w:rsidRPr="00ED3D75">
        <w:rPr>
          <w:rFonts w:ascii="Graphik Regular" w:hAnsi="Graphik Regular" w:cs="Arial"/>
          <w:b w:val="0"/>
          <w:bCs/>
          <w:sz w:val="23"/>
          <w:szCs w:val="23"/>
        </w:rPr>
        <w:t>ambiente</w:t>
      </w:r>
      <w:r w:rsidR="00AB79D7" w:rsidRPr="00ED3D75">
        <w:rPr>
          <w:rFonts w:ascii="Graphik Regular" w:hAnsi="Graphik Regular" w:cs="Arial"/>
          <w:b w:val="0"/>
          <w:bCs/>
          <w:sz w:val="23"/>
          <w:szCs w:val="23"/>
        </w:rPr>
        <w:t>, así como instrumentar acciones de mitigación frente al cambio climático.</w:t>
      </w:r>
    </w:p>
    <w:p w14:paraId="4BF63EE2" w14:textId="274DC2E2" w:rsidR="00AB79D7" w:rsidRPr="00ED3D75" w:rsidRDefault="00A42813" w:rsidP="00CF2308">
      <w:pPr>
        <w:pStyle w:val="Textoindependiente"/>
        <w:rPr>
          <w:rFonts w:ascii="Graphik Regular" w:hAnsi="Graphik Regular" w:cs="Arial"/>
          <w:b w:val="0"/>
          <w:bCs/>
          <w:sz w:val="23"/>
          <w:szCs w:val="23"/>
        </w:rPr>
      </w:pPr>
      <w:r w:rsidRPr="00ED3D75">
        <w:rPr>
          <w:rFonts w:ascii="Graphik Bold" w:hAnsi="Graphik Bold" w:cs="Arial"/>
          <w:sz w:val="23"/>
          <w:szCs w:val="23"/>
        </w:rPr>
        <w:t>I</w:t>
      </w:r>
      <w:r w:rsidR="00BC731D" w:rsidRPr="00ED3D75">
        <w:rPr>
          <w:rFonts w:ascii="Graphik Bold" w:hAnsi="Graphik Bold" w:cs="Arial"/>
          <w:sz w:val="23"/>
          <w:szCs w:val="23"/>
        </w:rPr>
        <w:t>V</w:t>
      </w:r>
      <w:r w:rsidRPr="00ED3D75">
        <w:rPr>
          <w:rFonts w:ascii="Graphik Bold" w:hAnsi="Graphik Bold" w:cs="Arial"/>
          <w:sz w:val="23"/>
          <w:szCs w:val="23"/>
        </w:rPr>
        <w:t>.</w:t>
      </w:r>
      <w:r w:rsidRPr="00ED3D75">
        <w:rPr>
          <w:rFonts w:ascii="Graphik Regular" w:hAnsi="Graphik Regular" w:cs="Arial"/>
          <w:sz w:val="23"/>
          <w:szCs w:val="23"/>
        </w:rPr>
        <w:t xml:space="preserve"> </w:t>
      </w:r>
      <w:r w:rsidR="0004236D" w:rsidRPr="00ED3D75">
        <w:rPr>
          <w:rFonts w:ascii="Graphik Regular" w:hAnsi="Graphik Regular" w:cs="Arial"/>
          <w:b w:val="0"/>
          <w:bCs/>
          <w:sz w:val="23"/>
          <w:szCs w:val="23"/>
        </w:rPr>
        <w:t>Que la Secretaría</w:t>
      </w:r>
      <w:r w:rsidR="00BC731D" w:rsidRPr="00ED3D75">
        <w:rPr>
          <w:rFonts w:ascii="Graphik Regular" w:hAnsi="Graphik Regular" w:cs="Arial"/>
          <w:b w:val="0"/>
          <w:bCs/>
          <w:sz w:val="23"/>
          <w:szCs w:val="23"/>
        </w:rPr>
        <w:t xml:space="preserve"> de Medio Ambiente y Recursos Naturales de Hidalgo</w:t>
      </w:r>
      <w:r w:rsidR="008E5FD9" w:rsidRPr="00ED3D75">
        <w:rPr>
          <w:rFonts w:ascii="Graphik Regular" w:hAnsi="Graphik Regular" w:cs="Arial"/>
          <w:b w:val="0"/>
          <w:bCs/>
          <w:sz w:val="23"/>
          <w:szCs w:val="23"/>
        </w:rPr>
        <w:t xml:space="preserve"> alineada a los objetivos del Instrumento de Política Internacional antes citado, “Agenda 2030”, y de </w:t>
      </w:r>
      <w:r w:rsidR="008E5FD9" w:rsidRPr="00ED3D75">
        <w:rPr>
          <w:rFonts w:ascii="Graphik Regular" w:hAnsi="Graphik Regular" w:cs="Arial"/>
          <w:b w:val="0"/>
          <w:bCs/>
          <w:sz w:val="23"/>
          <w:szCs w:val="23"/>
        </w:rPr>
        <w:lastRenderedPageBreak/>
        <w:t xml:space="preserve">conformidad con lo establecido por el artículo 30 fracción I de la Ley Orgánica de la Administración Pública para el Estado de Hidalgo y del artículo 6 fracción I de la Ley para la Protección al Ambiente del Estado de Hidalgo, es competente para </w:t>
      </w:r>
      <w:r w:rsidR="0004236D" w:rsidRPr="00ED3D75">
        <w:rPr>
          <w:rFonts w:ascii="Graphik Regular" w:hAnsi="Graphik Regular" w:cs="Arial"/>
          <w:b w:val="0"/>
          <w:bCs/>
          <w:sz w:val="23"/>
          <w:szCs w:val="23"/>
        </w:rPr>
        <w:t xml:space="preserve">desarrollar políticas ambientales </w:t>
      </w:r>
      <w:r w:rsidR="00AB79D7" w:rsidRPr="00ED3D75">
        <w:rPr>
          <w:rFonts w:ascii="Graphik Regular" w:hAnsi="Graphik Regular" w:cs="Arial"/>
          <w:b w:val="0"/>
          <w:bCs/>
          <w:sz w:val="23"/>
          <w:szCs w:val="23"/>
        </w:rPr>
        <w:t>en materia de “Desarrollo Sostenible”.</w:t>
      </w:r>
    </w:p>
    <w:p w14:paraId="40D73E2A" w14:textId="6BDD04C1" w:rsidR="00CD7245" w:rsidRPr="00ED3D75" w:rsidRDefault="00CD7245" w:rsidP="00CF2308">
      <w:pPr>
        <w:spacing w:line="240" w:lineRule="auto"/>
        <w:jc w:val="both"/>
        <w:rPr>
          <w:rFonts w:ascii="Graphik Regular" w:hAnsi="Graphik Regular"/>
          <w:sz w:val="23"/>
          <w:szCs w:val="23"/>
        </w:rPr>
      </w:pPr>
      <w:r w:rsidRPr="00ED3D75">
        <w:rPr>
          <w:rFonts w:ascii="Graphik Bold" w:hAnsi="Graphik Bold" w:cs="Arial"/>
          <w:sz w:val="23"/>
          <w:szCs w:val="23"/>
        </w:rPr>
        <w:t xml:space="preserve">V. </w:t>
      </w:r>
      <w:r w:rsidR="00910525" w:rsidRPr="00ED3D75">
        <w:rPr>
          <w:rFonts w:ascii="Graphik Regular" w:hAnsi="Graphik Regular" w:cs="Arial"/>
          <w:sz w:val="23"/>
          <w:szCs w:val="23"/>
        </w:rPr>
        <w:t xml:space="preserve">Que la Ley para la Protección al Ambiente del Estado de Hidalgo, establece en sus artículos </w:t>
      </w:r>
      <w:r w:rsidRPr="00ED3D75">
        <w:rPr>
          <w:rFonts w:ascii="Graphik Regular" w:hAnsi="Graphik Regular" w:cs="Arial"/>
          <w:sz w:val="23"/>
          <w:szCs w:val="23"/>
        </w:rPr>
        <w:t xml:space="preserve">1° fracción III, 6 fracción XIX como </w:t>
      </w:r>
      <w:r w:rsidR="008E5FD9" w:rsidRPr="00ED3D75">
        <w:rPr>
          <w:rFonts w:ascii="Graphik Regular" w:hAnsi="Graphik Regular" w:cs="Arial"/>
          <w:sz w:val="23"/>
          <w:szCs w:val="23"/>
        </w:rPr>
        <w:t>a</w:t>
      </w:r>
      <w:r w:rsidRPr="00ED3D75">
        <w:rPr>
          <w:rFonts w:ascii="Graphik Regular" w:hAnsi="Graphik Regular" w:cs="Arial"/>
          <w:sz w:val="23"/>
          <w:szCs w:val="23"/>
        </w:rPr>
        <w:t xml:space="preserve">tribuciones del Gobierno del Estado a través de la Secretaría, entre otras, la de formular, expedir y ejecutar el ordenamiento ecológico regional del territorio, con la participación de los municipios respectivos; </w:t>
      </w:r>
      <w:r w:rsidR="000270EF" w:rsidRPr="00ED3D75">
        <w:rPr>
          <w:rFonts w:ascii="Graphik Regular" w:hAnsi="Graphik Regular" w:cs="Arial"/>
          <w:sz w:val="23"/>
          <w:szCs w:val="23"/>
        </w:rPr>
        <w:t>asimismo</w:t>
      </w:r>
      <w:r w:rsidR="007F1EB3" w:rsidRPr="00ED3D75">
        <w:rPr>
          <w:rFonts w:ascii="Graphik Regular" w:hAnsi="Graphik Regular" w:cs="Arial"/>
          <w:sz w:val="23"/>
          <w:szCs w:val="23"/>
        </w:rPr>
        <w:t xml:space="preserve"> contempla en su artículo 13 que lo</w:t>
      </w:r>
      <w:r w:rsidR="007F1EB3" w:rsidRPr="00ED3D75">
        <w:rPr>
          <w:rFonts w:ascii="Graphik Regular" w:hAnsi="Graphik Regular"/>
          <w:sz w:val="23"/>
          <w:szCs w:val="23"/>
        </w:rPr>
        <w:t xml:space="preserve">s programas de planeación ambiental estatal deberán ser diseñados por la Secretaría; </w:t>
      </w:r>
      <w:r w:rsidR="008E5FD9" w:rsidRPr="00ED3D75">
        <w:rPr>
          <w:rFonts w:ascii="Graphik Regular" w:hAnsi="Graphik Regular"/>
          <w:sz w:val="23"/>
          <w:szCs w:val="23"/>
        </w:rPr>
        <w:t>de igual manera</w:t>
      </w:r>
      <w:r w:rsidR="007F1EB3" w:rsidRPr="00ED3D75">
        <w:rPr>
          <w:rFonts w:ascii="Graphik Regular" w:hAnsi="Graphik Regular"/>
          <w:sz w:val="23"/>
          <w:szCs w:val="23"/>
        </w:rPr>
        <w:t xml:space="preserve"> le corresponderá evaluar los programas estatales y municipales y actualizarlos anualmente, su observancia es obligatorio para la Administración Pública del Estado y los Municipios</w:t>
      </w:r>
      <w:r w:rsidR="006345F1" w:rsidRPr="00ED3D75">
        <w:rPr>
          <w:rFonts w:ascii="Graphik Regular" w:hAnsi="Graphik Regular"/>
          <w:sz w:val="23"/>
          <w:szCs w:val="23"/>
        </w:rPr>
        <w:t>;</w:t>
      </w:r>
      <w:r w:rsidR="007F1EB3" w:rsidRPr="00ED3D75">
        <w:rPr>
          <w:rFonts w:ascii="Graphik Regular" w:hAnsi="Graphik Regular"/>
          <w:sz w:val="23"/>
          <w:szCs w:val="23"/>
        </w:rPr>
        <w:t xml:space="preserve"> ahora bien, por lo que respecta a su artículo 21, señala la facultad del Titular del Poder Ejecutivo del Estado para expedir los Programas de Ordenamiento Ecológico Territorial Estatal y Regionales y a los Ayuntamientos, expedir sus Programas de Ordenamiento Ecológico Territorial Local o municipal; por último en su artículo 22 dispone que dichos programas deberán ser congruentes con el Programa de Ordenamiento Ecológico General, Estatal y Regionales según sea el caso, y serán elaborados por la Secretaría</w:t>
      </w:r>
      <w:r w:rsidR="006345F1" w:rsidRPr="00ED3D75">
        <w:rPr>
          <w:rFonts w:ascii="Graphik Regular" w:hAnsi="Graphik Regular"/>
          <w:sz w:val="23"/>
          <w:szCs w:val="23"/>
        </w:rPr>
        <w:t>.</w:t>
      </w:r>
    </w:p>
    <w:p w14:paraId="1C78B7D6" w14:textId="77777777" w:rsidR="00516515"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t>VI.</w:t>
      </w:r>
      <w:r w:rsidR="00A42813" w:rsidRPr="00ED3D75">
        <w:rPr>
          <w:rFonts w:ascii="Graphik Bold" w:hAnsi="Graphik Bold"/>
          <w:sz w:val="23"/>
          <w:szCs w:val="23"/>
        </w:rPr>
        <w:t xml:space="preserve"> </w:t>
      </w:r>
      <w:r w:rsidR="00516515" w:rsidRPr="00ED3D75">
        <w:rPr>
          <w:rFonts w:ascii="Graphik Regular" w:hAnsi="Graphik Regular"/>
          <w:sz w:val="23"/>
          <w:szCs w:val="23"/>
        </w:rPr>
        <w:t xml:space="preserve"> Que la cercanía con la capital del país ha convertido el Estado de Hidalgo en una entidad muy poblada con un crecimiento poblacional importante, que ha impactado en su territorio desde el punto de vista de la disponibilidad y vulnerabilidad de recursos naturales, considerando la calidad del suelo, el aire y el agua. Para regular el uso del territorio se han decretado varios instrumentos de planeación, entre ellos ordenamientos ecológicos regionales y locales y planes de desarrollo urbano municipales, parciales y sectoriales, entre ellos, el Programa de Ordenamiento Ecológico Territorial del Estado de Hidalgo (POETH), cuya publicación data del 02 de abril de 2001, mismo que ubicó a la entidad entre las primeras a nivel nacional en contar con un instrumento de política ambiental que, desde la perspectiva del desarrollo sustentable y la protección al medio ambiente, orientara el uso del suelo y las actividades productivas en el territorio estatal.</w:t>
      </w:r>
    </w:p>
    <w:p w14:paraId="5E3159C4" w14:textId="703D590C" w:rsidR="00A42813" w:rsidRPr="00ED3D75" w:rsidRDefault="00516515" w:rsidP="00CF2308">
      <w:pPr>
        <w:spacing w:line="240" w:lineRule="auto"/>
        <w:jc w:val="both"/>
        <w:rPr>
          <w:rFonts w:ascii="Graphik Regular" w:hAnsi="Graphik Regular"/>
          <w:sz w:val="23"/>
          <w:szCs w:val="23"/>
        </w:rPr>
      </w:pPr>
      <w:r w:rsidRPr="00ED3D75">
        <w:rPr>
          <w:rFonts w:ascii="Graphik Bold" w:hAnsi="Graphik Bold"/>
          <w:sz w:val="23"/>
          <w:szCs w:val="23"/>
        </w:rPr>
        <w:t>VII.</w:t>
      </w:r>
      <w:r w:rsidRPr="00ED3D75">
        <w:rPr>
          <w:rFonts w:ascii="Graphik Regular" w:hAnsi="Graphik Regular"/>
          <w:sz w:val="23"/>
          <w:szCs w:val="23"/>
        </w:rPr>
        <w:t xml:space="preserve"> </w:t>
      </w:r>
      <w:proofErr w:type="gramStart"/>
      <w:r w:rsidR="00231847" w:rsidRPr="00ED3D75">
        <w:rPr>
          <w:rFonts w:ascii="Graphik Regular" w:hAnsi="Graphik Regular"/>
          <w:sz w:val="23"/>
          <w:szCs w:val="23"/>
        </w:rPr>
        <w:t>Que</w:t>
      </w:r>
      <w:proofErr w:type="gramEnd"/>
      <w:r w:rsidR="00A42813" w:rsidRPr="00ED3D75">
        <w:rPr>
          <w:rFonts w:ascii="Graphik Regular" w:hAnsi="Graphik Regular"/>
          <w:sz w:val="23"/>
          <w:szCs w:val="23"/>
        </w:rPr>
        <w:t xml:space="preserve"> con la finalidad de fortalecer la planeación ambiental, durante el periodo 2000 - 2016 se decretaron diez programas de ordenamiento ecológico territorial: ocho a nivel regional (Región Ixmiquilpan, Región Huasteca, Región Tula -Tepeji, Región de Apan, Región Valle de Pachuca - Tizayuca, Cuenca del Río San Juan, Cuenca del Río Tuxpan, incluyendo el estatal) y 2 locales (Tepeji del Río de Ocampo y Huasca de Ocampo). Los Programas de Ordenamiento Ecológico Regional (POER) ocupan una superficie de 1’250,271.71 ha (excluyendo el estatal), es decir, el 60.04% del área del territorio estatal (2’082,114.03 ha) cuenta con Programas de Ordenamiento Ecológico Regional, siendo el de mayor superficie la Región Ixmiquilpan que ocupa el 13.08 % de la entidad e incluye once municipios.</w:t>
      </w:r>
    </w:p>
    <w:p w14:paraId="264DA9EB" w14:textId="1FA05730" w:rsidR="000F6AAA" w:rsidRPr="00ED3D75" w:rsidRDefault="007F1EB3" w:rsidP="00CF2308">
      <w:pPr>
        <w:spacing w:line="240" w:lineRule="auto"/>
        <w:jc w:val="both"/>
        <w:rPr>
          <w:rFonts w:ascii="Graphik Regular" w:hAnsi="Graphik Regular"/>
          <w:sz w:val="23"/>
          <w:szCs w:val="23"/>
        </w:rPr>
      </w:pPr>
      <w:r w:rsidRPr="00ED3D75">
        <w:rPr>
          <w:rFonts w:ascii="Graphik Bold" w:hAnsi="Graphik Bold"/>
          <w:sz w:val="23"/>
          <w:szCs w:val="23"/>
        </w:rPr>
        <w:t>VIII</w:t>
      </w:r>
      <w:r w:rsidR="00516515" w:rsidRPr="00ED3D75">
        <w:rPr>
          <w:rFonts w:ascii="Graphik Bold" w:hAnsi="Graphik Bold"/>
          <w:sz w:val="23"/>
          <w:szCs w:val="23"/>
        </w:rPr>
        <w:t xml:space="preserve">. </w:t>
      </w:r>
      <w:r w:rsidR="00516515" w:rsidRPr="00ED3D75">
        <w:rPr>
          <w:rFonts w:ascii="Graphik Regular" w:hAnsi="Graphik Regular"/>
          <w:sz w:val="23"/>
          <w:szCs w:val="23"/>
        </w:rPr>
        <w:t xml:space="preserve">Que el Gobierno del Estado de Hidalgo y la Secretaría de Medio Ambiente y Recursos Naturales de Hidalgo requieren de instrumentos de planeación ambiental actualizados para definir estrategias que solucionen las problemáticas ambientales (deforestación, </w:t>
      </w:r>
      <w:r w:rsidR="00516515" w:rsidRPr="00ED3D75">
        <w:rPr>
          <w:rFonts w:ascii="Graphik Regular" w:hAnsi="Graphik Regular"/>
          <w:sz w:val="23"/>
          <w:szCs w:val="23"/>
        </w:rPr>
        <w:lastRenderedPageBreak/>
        <w:t xml:space="preserve">contaminación, crecimiento urbano, etc.). El objetivo de actualizar las diferentes etapas del POETH vigente es adecuarlo a las nuevas circunstancias de gestión del territorio, poniendo énfasis en la planeación del agua, incorporando los </w:t>
      </w:r>
      <w:r w:rsidR="006345F1" w:rsidRPr="00ED3D75">
        <w:rPr>
          <w:rFonts w:ascii="Graphik Regular" w:hAnsi="Graphik Regular"/>
          <w:sz w:val="23"/>
          <w:szCs w:val="23"/>
        </w:rPr>
        <w:t>Programas de Ordenamiento Ecológico Regional (</w:t>
      </w:r>
      <w:r w:rsidR="00516515" w:rsidRPr="00ED3D75">
        <w:rPr>
          <w:rFonts w:ascii="Graphik Regular" w:hAnsi="Graphik Regular"/>
          <w:sz w:val="23"/>
          <w:szCs w:val="23"/>
        </w:rPr>
        <w:t>POER</w:t>
      </w:r>
      <w:r w:rsidR="006345F1" w:rsidRPr="00ED3D75">
        <w:rPr>
          <w:rFonts w:ascii="Graphik Regular" w:hAnsi="Graphik Regular"/>
          <w:sz w:val="23"/>
          <w:szCs w:val="23"/>
        </w:rPr>
        <w:t>)</w:t>
      </w:r>
      <w:r w:rsidR="00516515" w:rsidRPr="00ED3D75">
        <w:rPr>
          <w:rFonts w:ascii="Graphik Regular" w:hAnsi="Graphik Regular"/>
          <w:sz w:val="23"/>
          <w:szCs w:val="23"/>
        </w:rPr>
        <w:t xml:space="preserve"> y los </w:t>
      </w:r>
      <w:r w:rsidR="006345F1" w:rsidRPr="00ED3D75">
        <w:rPr>
          <w:rFonts w:ascii="Graphik Regular" w:hAnsi="Graphik Regular"/>
          <w:sz w:val="23"/>
          <w:szCs w:val="23"/>
        </w:rPr>
        <w:t>Programas de Ordenamiento Ecológico Local (</w:t>
      </w:r>
      <w:r w:rsidR="00516515" w:rsidRPr="00ED3D75">
        <w:rPr>
          <w:rFonts w:ascii="Graphik Regular" w:hAnsi="Graphik Regular"/>
          <w:sz w:val="23"/>
          <w:szCs w:val="23"/>
        </w:rPr>
        <w:t>POEL</w:t>
      </w:r>
      <w:r w:rsidR="006345F1" w:rsidRPr="00ED3D75">
        <w:rPr>
          <w:rFonts w:ascii="Graphik Regular" w:hAnsi="Graphik Regular"/>
          <w:sz w:val="23"/>
          <w:szCs w:val="23"/>
        </w:rPr>
        <w:t>)</w:t>
      </w:r>
      <w:r w:rsidR="00516515" w:rsidRPr="00ED3D75">
        <w:rPr>
          <w:rFonts w:ascii="Graphik Regular" w:hAnsi="Graphik Regular"/>
          <w:sz w:val="23"/>
          <w:szCs w:val="23"/>
        </w:rPr>
        <w:t xml:space="preserve"> vigentes y proponer una planeación que permita mantener los ecosistemas, la biodiversidad, el patrimonio natural, y definir los lineamientos para el aprovechamiento y conservación de los recursos naturales, en concordancia con el desarrollo de las actividades productivas, para dar cabida al cumplimiento de los objetivos de desarrollo sostenible. El POETH 2021, se ha concebido como el instrumento de planeación ecológica más importante del Estado de Hidalgo</w:t>
      </w:r>
      <w:r w:rsidR="008133EA" w:rsidRPr="00ED3D75">
        <w:rPr>
          <w:rFonts w:ascii="Graphik Regular" w:hAnsi="Graphik Regular"/>
          <w:sz w:val="23"/>
          <w:szCs w:val="23"/>
        </w:rPr>
        <w:t xml:space="preserve"> en la presente administración</w:t>
      </w:r>
      <w:r w:rsidR="006345F1" w:rsidRPr="00ED3D75">
        <w:rPr>
          <w:rFonts w:ascii="Graphik Regular" w:hAnsi="Graphik Regular"/>
          <w:sz w:val="23"/>
          <w:szCs w:val="23"/>
        </w:rPr>
        <w:t xml:space="preserve">, teniendo </w:t>
      </w:r>
      <w:r w:rsidR="00516515" w:rsidRPr="00ED3D75">
        <w:rPr>
          <w:rFonts w:ascii="Graphik Regular" w:hAnsi="Graphik Regular"/>
          <w:sz w:val="23"/>
          <w:szCs w:val="23"/>
        </w:rPr>
        <w:t>como función primordial el cuidado y preservación de los recursos naturales de la entidad, en valor presente y futuro.</w:t>
      </w:r>
    </w:p>
    <w:p w14:paraId="1A1E11D7" w14:textId="0335E7A0" w:rsidR="000F6AAA" w:rsidRPr="00ED3D75" w:rsidRDefault="000F6AAA" w:rsidP="00CF2308">
      <w:pPr>
        <w:spacing w:line="240" w:lineRule="auto"/>
        <w:jc w:val="both"/>
        <w:rPr>
          <w:rFonts w:ascii="Graphik Regular" w:hAnsi="Graphik Regular"/>
          <w:sz w:val="23"/>
          <w:szCs w:val="23"/>
        </w:rPr>
      </w:pPr>
      <w:r w:rsidRPr="00ED3D75">
        <w:rPr>
          <w:rFonts w:ascii="Graphik Bold" w:hAnsi="Graphik Bold"/>
          <w:sz w:val="23"/>
          <w:szCs w:val="23"/>
        </w:rPr>
        <w:t xml:space="preserve">IX. </w:t>
      </w:r>
      <w:r w:rsidRPr="00ED3D75">
        <w:rPr>
          <w:rFonts w:ascii="Graphik Regular" w:hAnsi="Graphik Regular"/>
          <w:sz w:val="23"/>
          <w:szCs w:val="23"/>
        </w:rPr>
        <w:t>Que en fecha 28 de junio de 2021, se publicó en el Periódico Oficial del Estado de Hidalgo, la “Convocatoria para la Actualización del Programa de Ordenamiento Ecológico Territorial del Estado de Hidalgo”, con un periodo de vigencia del 28 de junio al 28 de julio de 2021; asimismo, en fecha 02 de agosto de 2021, se p</w:t>
      </w:r>
      <w:r w:rsidR="000270EF" w:rsidRPr="00ED3D75">
        <w:rPr>
          <w:rFonts w:ascii="Graphik Regular" w:hAnsi="Graphik Regular"/>
          <w:sz w:val="23"/>
          <w:szCs w:val="23"/>
        </w:rPr>
        <w:t>u</w:t>
      </w:r>
      <w:r w:rsidRPr="00ED3D75">
        <w:rPr>
          <w:rFonts w:ascii="Graphik Regular" w:hAnsi="Graphik Regular"/>
          <w:sz w:val="23"/>
          <w:szCs w:val="23"/>
        </w:rPr>
        <w:t>blic</w:t>
      </w:r>
      <w:r w:rsidR="000270EF" w:rsidRPr="00ED3D75">
        <w:rPr>
          <w:rFonts w:ascii="Graphik Regular" w:hAnsi="Graphik Regular"/>
          <w:sz w:val="23"/>
          <w:szCs w:val="23"/>
        </w:rPr>
        <w:t>ó</w:t>
      </w:r>
      <w:r w:rsidRPr="00ED3D75">
        <w:rPr>
          <w:rFonts w:ascii="Graphik Regular" w:hAnsi="Graphik Regular"/>
          <w:sz w:val="23"/>
          <w:szCs w:val="23"/>
        </w:rPr>
        <w:t xml:space="preserve"> en el Periódico Oficial del Estado de Hidalgo, el “Acuerdo por el que se amplía el periodo de vigencia de la Convocatoria para la Actualización del Programa de Ordenamiento Ecológico Territorial del Estado de Hidalgo”, ampli</w:t>
      </w:r>
      <w:r w:rsidR="008133EA" w:rsidRPr="00ED3D75">
        <w:rPr>
          <w:rFonts w:ascii="Graphik Regular" w:hAnsi="Graphik Regular"/>
          <w:sz w:val="23"/>
          <w:szCs w:val="23"/>
        </w:rPr>
        <w:t xml:space="preserve">ando la consulta pública </w:t>
      </w:r>
      <w:r w:rsidRPr="00ED3D75">
        <w:rPr>
          <w:rFonts w:ascii="Graphik Regular" w:hAnsi="Graphik Regular"/>
          <w:sz w:val="23"/>
          <w:szCs w:val="23"/>
        </w:rPr>
        <w:t xml:space="preserve"> al 20 de septiembre de 2021. </w:t>
      </w:r>
    </w:p>
    <w:p w14:paraId="0A64A7F3" w14:textId="75A58CF0" w:rsidR="007F1EB3" w:rsidRPr="00ED3D75" w:rsidRDefault="007F1EB3" w:rsidP="00CF2308">
      <w:pPr>
        <w:spacing w:line="240" w:lineRule="auto"/>
        <w:jc w:val="both"/>
        <w:rPr>
          <w:rFonts w:ascii="Graphik Regular" w:hAnsi="Graphik Regular"/>
          <w:sz w:val="23"/>
          <w:szCs w:val="23"/>
        </w:rPr>
      </w:pPr>
      <w:r w:rsidRPr="00ED3D75">
        <w:rPr>
          <w:rFonts w:ascii="Graphik Regular" w:hAnsi="Graphik Regular"/>
          <w:sz w:val="23"/>
          <w:szCs w:val="23"/>
        </w:rPr>
        <w:t>Por lo anteriormente expuesto y fundado, he tenido a bien expedir el siguiente:</w:t>
      </w:r>
    </w:p>
    <w:p w14:paraId="528BC262" w14:textId="10B4D822" w:rsidR="0012499C" w:rsidRPr="00ED3D75" w:rsidRDefault="0012499C" w:rsidP="00CF2308">
      <w:pPr>
        <w:spacing w:line="240" w:lineRule="auto"/>
        <w:jc w:val="center"/>
        <w:rPr>
          <w:rFonts w:ascii="Graphik Bold" w:hAnsi="Graphik Bold"/>
          <w:sz w:val="23"/>
          <w:szCs w:val="23"/>
        </w:rPr>
      </w:pPr>
      <w:r w:rsidRPr="00ED3D75">
        <w:rPr>
          <w:rFonts w:ascii="Graphik Bold" w:hAnsi="Graphik Bold"/>
          <w:sz w:val="23"/>
          <w:szCs w:val="23"/>
        </w:rPr>
        <w:t xml:space="preserve">DECRETO </w:t>
      </w:r>
    </w:p>
    <w:p w14:paraId="56AD10C7" w14:textId="5859577A" w:rsidR="007B52C5" w:rsidRPr="00ED3D75" w:rsidRDefault="00B966AA" w:rsidP="00CF2308">
      <w:pPr>
        <w:spacing w:line="240" w:lineRule="auto"/>
        <w:jc w:val="center"/>
        <w:rPr>
          <w:rFonts w:ascii="Graphik Bold" w:hAnsi="Graphik Bold"/>
          <w:sz w:val="23"/>
          <w:szCs w:val="23"/>
        </w:rPr>
      </w:pPr>
      <w:r w:rsidRPr="00ED3D75">
        <w:rPr>
          <w:rFonts w:ascii="Graphik Bold" w:hAnsi="Graphik Bold"/>
          <w:sz w:val="23"/>
          <w:szCs w:val="23"/>
        </w:rPr>
        <w:t xml:space="preserve">POR </w:t>
      </w:r>
      <w:r w:rsidR="004B1BA2" w:rsidRPr="00ED3D75">
        <w:rPr>
          <w:rFonts w:ascii="Graphik Bold" w:hAnsi="Graphik Bold"/>
          <w:sz w:val="23"/>
          <w:szCs w:val="23"/>
        </w:rPr>
        <w:t>EL</w:t>
      </w:r>
      <w:r w:rsidRPr="00ED3D75">
        <w:rPr>
          <w:rFonts w:ascii="Graphik Bold" w:hAnsi="Graphik Bold"/>
          <w:sz w:val="23"/>
          <w:szCs w:val="23"/>
        </w:rPr>
        <w:t xml:space="preserve"> QUE SE EXPIDE</w:t>
      </w:r>
      <w:r w:rsidR="0012499C" w:rsidRPr="00ED3D75">
        <w:rPr>
          <w:rFonts w:ascii="Graphik Bold" w:hAnsi="Graphik Bold"/>
          <w:sz w:val="23"/>
          <w:szCs w:val="23"/>
        </w:rPr>
        <w:t xml:space="preserve"> EL PROGRAMA DE ORDENAMIENTO ECOLÓGICO TERRITORIAL DEL ESTADO DE HIDALGO.</w:t>
      </w:r>
    </w:p>
    <w:p w14:paraId="486980B4" w14:textId="61BBC556" w:rsidR="007B52C5"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t xml:space="preserve">ARTÍCULO 1. </w:t>
      </w:r>
      <w:r w:rsidR="0074557A" w:rsidRPr="00ED3D75">
        <w:rPr>
          <w:rFonts w:ascii="Graphik Regular" w:hAnsi="Graphik Regular"/>
          <w:sz w:val="23"/>
          <w:szCs w:val="23"/>
        </w:rPr>
        <w:t>Se expide el Programa de Ordenamiento Ecológico Territorial del Estado de Hidalgo.</w:t>
      </w:r>
    </w:p>
    <w:p w14:paraId="127B4E23" w14:textId="0B8003FB" w:rsidR="00325912" w:rsidRPr="00ED3D75" w:rsidRDefault="00325912" w:rsidP="00CF2308">
      <w:pPr>
        <w:spacing w:line="240" w:lineRule="auto"/>
        <w:jc w:val="both"/>
        <w:rPr>
          <w:rFonts w:ascii="Graphik Regular" w:hAnsi="Graphik Regular"/>
          <w:sz w:val="23"/>
          <w:szCs w:val="23"/>
        </w:rPr>
      </w:pPr>
      <w:r w:rsidRPr="00ED3D75">
        <w:rPr>
          <w:rFonts w:ascii="Graphik Bold" w:hAnsi="Graphik Bold"/>
          <w:sz w:val="23"/>
          <w:szCs w:val="23"/>
        </w:rPr>
        <w:t>ARTÍCULO 2.</w:t>
      </w:r>
      <w:r w:rsidR="0074557A" w:rsidRPr="00ED3D75">
        <w:rPr>
          <w:rFonts w:ascii="Graphik Bold" w:hAnsi="Graphik Bold"/>
          <w:sz w:val="23"/>
          <w:szCs w:val="23"/>
        </w:rPr>
        <w:t xml:space="preserve"> </w:t>
      </w:r>
      <w:r w:rsidR="0074557A" w:rsidRPr="00ED3D75">
        <w:rPr>
          <w:rFonts w:ascii="Graphik Regular" w:hAnsi="Graphik Regular"/>
          <w:sz w:val="23"/>
          <w:szCs w:val="23"/>
        </w:rPr>
        <w:t>El Programa de Ordenamiento Ecológico Territorial del Estado de Hidalgo, tiene como objetivo general el de obtener un patrón de ocupación del territorio que maximice el consenso entre los sectores, minimice los conflictos ambientales y favorezca el desarrollo sostenible</w:t>
      </w:r>
      <w:r w:rsidR="009E7321" w:rsidRPr="00ED3D75">
        <w:rPr>
          <w:rFonts w:ascii="Graphik Regular" w:hAnsi="Graphik Regular"/>
          <w:sz w:val="23"/>
          <w:szCs w:val="23"/>
        </w:rPr>
        <w:t xml:space="preserve"> en </w:t>
      </w:r>
      <w:r w:rsidR="0074557A" w:rsidRPr="00ED3D75">
        <w:rPr>
          <w:rFonts w:ascii="Graphik Regular" w:hAnsi="Graphik Regular"/>
          <w:sz w:val="23"/>
          <w:szCs w:val="23"/>
        </w:rPr>
        <w:t>el Estado de Hidalgo.</w:t>
      </w:r>
    </w:p>
    <w:p w14:paraId="1F7158E7" w14:textId="77777777" w:rsidR="00325912" w:rsidRPr="00ED3D75" w:rsidRDefault="00325912" w:rsidP="00CF2308">
      <w:pPr>
        <w:spacing w:line="240" w:lineRule="auto"/>
        <w:jc w:val="both"/>
        <w:rPr>
          <w:rFonts w:ascii="Graphik Regular" w:hAnsi="Graphik Regular"/>
          <w:sz w:val="23"/>
          <w:szCs w:val="23"/>
        </w:rPr>
      </w:pPr>
      <w:r w:rsidRPr="00ED3D75">
        <w:rPr>
          <w:rFonts w:ascii="Graphik Bold" w:hAnsi="Graphik Bold"/>
          <w:sz w:val="23"/>
          <w:szCs w:val="23"/>
        </w:rPr>
        <w:t>ARTÍCULO 3.</w:t>
      </w:r>
      <w:r w:rsidR="0074557A" w:rsidRPr="00ED3D75">
        <w:rPr>
          <w:rFonts w:ascii="Graphik Bold" w:hAnsi="Graphik Bold"/>
          <w:sz w:val="23"/>
          <w:szCs w:val="23"/>
        </w:rPr>
        <w:t xml:space="preserve"> </w:t>
      </w:r>
      <w:r w:rsidR="0074557A" w:rsidRPr="00ED3D75">
        <w:rPr>
          <w:rFonts w:ascii="Graphik Regular" w:hAnsi="Graphik Regular"/>
          <w:sz w:val="23"/>
          <w:szCs w:val="23"/>
        </w:rPr>
        <w:t>Las estrategias y políticas contenidas en el Programa de Ordenamiento Ecológico Territorial del Estado de Hidalgo, serán de observancia obligatoria para todos los organismos no gubernamentales, dependencias, organismos de gobierno, iniciativa privada y sociedad civil con intervención en el estado.</w:t>
      </w:r>
    </w:p>
    <w:p w14:paraId="6C89D2B5" w14:textId="31580A77" w:rsidR="00ED3D75" w:rsidRDefault="00325912" w:rsidP="00CF2308">
      <w:pPr>
        <w:spacing w:line="240" w:lineRule="auto"/>
        <w:jc w:val="both"/>
        <w:rPr>
          <w:rFonts w:ascii="Graphik Regular" w:hAnsi="Graphik Regular"/>
          <w:sz w:val="23"/>
          <w:szCs w:val="23"/>
        </w:rPr>
      </w:pPr>
      <w:r w:rsidRPr="00ED3D75">
        <w:rPr>
          <w:rFonts w:ascii="Graphik Bold" w:hAnsi="Graphik Bold"/>
          <w:sz w:val="23"/>
          <w:szCs w:val="23"/>
        </w:rPr>
        <w:t>ARTÍCULO 4.</w:t>
      </w:r>
      <w:r w:rsidR="0074557A" w:rsidRPr="00ED3D75">
        <w:rPr>
          <w:rFonts w:ascii="Graphik Bold" w:hAnsi="Graphik Bold"/>
          <w:sz w:val="23"/>
          <w:szCs w:val="23"/>
        </w:rPr>
        <w:t xml:space="preserve"> </w:t>
      </w:r>
      <w:r w:rsidR="0074557A" w:rsidRPr="00ED3D75">
        <w:rPr>
          <w:rFonts w:ascii="Graphik Regular" w:hAnsi="Graphik Regular"/>
          <w:sz w:val="23"/>
          <w:szCs w:val="23"/>
        </w:rPr>
        <w:t xml:space="preserve">El Programa de Ordenamiento Ecológico Territorial del Estado de Hidalgo, se aplicará conforme a la información </w:t>
      </w:r>
      <w:r w:rsidR="00166D9F" w:rsidRPr="00ED3D75">
        <w:rPr>
          <w:rFonts w:ascii="Graphik Regular" w:hAnsi="Graphik Regular"/>
          <w:sz w:val="23"/>
          <w:szCs w:val="23"/>
        </w:rPr>
        <w:t xml:space="preserve">obtenida </w:t>
      </w:r>
      <w:r w:rsidR="007033D7" w:rsidRPr="00ED3D75">
        <w:rPr>
          <w:rFonts w:ascii="Graphik Regular" w:hAnsi="Graphik Regular"/>
          <w:sz w:val="23"/>
          <w:szCs w:val="23"/>
        </w:rPr>
        <w:t xml:space="preserve">para tal efecto </w:t>
      </w:r>
      <w:r w:rsidR="00166D9F" w:rsidRPr="00ED3D75">
        <w:rPr>
          <w:rFonts w:ascii="Graphik Regular" w:hAnsi="Graphik Regular"/>
          <w:sz w:val="23"/>
          <w:szCs w:val="23"/>
        </w:rPr>
        <w:t xml:space="preserve">en el siguiente </w:t>
      </w:r>
      <w:r w:rsidR="00B966AA" w:rsidRPr="00ED3D75">
        <w:rPr>
          <w:rFonts w:ascii="Graphik Regular" w:hAnsi="Graphik Regular"/>
          <w:sz w:val="23"/>
          <w:szCs w:val="23"/>
        </w:rPr>
        <w:t>Programa de Ordenamiento Ecológico del Territorio</w:t>
      </w:r>
      <w:r w:rsidR="00300F53">
        <w:rPr>
          <w:rFonts w:ascii="Graphik Regular" w:hAnsi="Graphik Regular"/>
          <w:sz w:val="23"/>
          <w:szCs w:val="23"/>
        </w:rPr>
        <w:t>:</w:t>
      </w:r>
      <w:r w:rsidR="00ED3D75">
        <w:rPr>
          <w:rFonts w:ascii="Graphik Regular" w:hAnsi="Graphik Regular"/>
          <w:sz w:val="23"/>
          <w:szCs w:val="23"/>
        </w:rPr>
        <w:t xml:space="preserve"> </w:t>
      </w:r>
    </w:p>
    <w:p w14:paraId="7792438D" w14:textId="41367E32" w:rsidR="00300F53" w:rsidRPr="00300F53" w:rsidRDefault="004A062F" w:rsidP="00CF2308">
      <w:pPr>
        <w:spacing w:line="240" w:lineRule="auto"/>
        <w:jc w:val="center"/>
        <w:rPr>
          <w:rFonts w:ascii="Graphik Regular" w:hAnsi="Graphik Regular"/>
          <w:b/>
          <w:bCs/>
          <w:sz w:val="10"/>
          <w:szCs w:val="10"/>
        </w:rPr>
      </w:pPr>
      <w:r w:rsidRPr="00ED3D75">
        <w:rPr>
          <w:rFonts w:ascii="Graphik Regular" w:hAnsi="Graphik Regular"/>
          <w:b/>
          <w:bCs/>
          <w:sz w:val="10"/>
          <w:szCs w:val="10"/>
        </w:rPr>
        <w:t>ANEXAR</w:t>
      </w:r>
    </w:p>
    <w:p w14:paraId="2F9DCA9F" w14:textId="77777777" w:rsidR="00325912"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lastRenderedPageBreak/>
        <w:t>ARTÍCULO 5.</w:t>
      </w:r>
      <w:r w:rsidR="00FB1536" w:rsidRPr="00ED3D75">
        <w:rPr>
          <w:rFonts w:ascii="Graphik Bold" w:hAnsi="Graphik Bold"/>
          <w:sz w:val="23"/>
          <w:szCs w:val="23"/>
        </w:rPr>
        <w:t xml:space="preserve"> </w:t>
      </w:r>
      <w:r w:rsidR="00B966AA" w:rsidRPr="00ED3D75">
        <w:rPr>
          <w:rFonts w:ascii="Graphik Regular" w:hAnsi="Graphik Regular"/>
          <w:sz w:val="23"/>
          <w:szCs w:val="23"/>
        </w:rPr>
        <w:t xml:space="preserve">El </w:t>
      </w:r>
      <w:r w:rsidR="006345F1" w:rsidRPr="00ED3D75">
        <w:rPr>
          <w:rFonts w:ascii="Graphik Regular" w:hAnsi="Graphik Regular"/>
          <w:sz w:val="23"/>
          <w:szCs w:val="23"/>
        </w:rPr>
        <w:t>E</w:t>
      </w:r>
      <w:r w:rsidR="00B966AA" w:rsidRPr="00ED3D75">
        <w:rPr>
          <w:rFonts w:ascii="Graphik Regular" w:hAnsi="Graphik Regular"/>
          <w:sz w:val="23"/>
          <w:szCs w:val="23"/>
        </w:rPr>
        <w:t>stado, a través de la Secretaría de Medio Ambiente y Recursos Naturales de Hidalgo</w:t>
      </w:r>
      <w:r w:rsidR="00FB1536" w:rsidRPr="00ED3D75">
        <w:rPr>
          <w:rFonts w:ascii="Graphik Regular" w:hAnsi="Graphik Regular"/>
          <w:sz w:val="23"/>
          <w:szCs w:val="23"/>
        </w:rPr>
        <w:t>, destinará dentro de su partida presupuestal</w:t>
      </w:r>
      <w:r w:rsidR="00B966AA" w:rsidRPr="00ED3D75">
        <w:rPr>
          <w:rFonts w:ascii="Graphik Regular" w:hAnsi="Graphik Regular"/>
          <w:sz w:val="23"/>
          <w:szCs w:val="23"/>
        </w:rPr>
        <w:t>,</w:t>
      </w:r>
      <w:r w:rsidR="00FB1536" w:rsidRPr="00ED3D75">
        <w:rPr>
          <w:rFonts w:ascii="Graphik Regular" w:hAnsi="Graphik Regular"/>
          <w:sz w:val="23"/>
          <w:szCs w:val="23"/>
        </w:rPr>
        <w:t xml:space="preserve"> recursos para la instrumentación del Programa de Ordenamiento Ecológico Territorial del Estado de Hidalgo.</w:t>
      </w:r>
    </w:p>
    <w:p w14:paraId="5372F24E" w14:textId="77777777" w:rsidR="00325912"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t>ARTÍCULO 6.</w:t>
      </w:r>
      <w:r w:rsidR="00FB1536" w:rsidRPr="00ED3D75">
        <w:rPr>
          <w:rFonts w:ascii="Graphik Bold" w:hAnsi="Graphik Bold"/>
          <w:sz w:val="23"/>
          <w:szCs w:val="23"/>
        </w:rPr>
        <w:t xml:space="preserve"> </w:t>
      </w:r>
      <w:r w:rsidR="00B966AA" w:rsidRPr="00ED3D75">
        <w:rPr>
          <w:rFonts w:ascii="Graphik Regular" w:hAnsi="Graphik Regular"/>
          <w:sz w:val="23"/>
          <w:szCs w:val="23"/>
        </w:rPr>
        <w:t>L</w:t>
      </w:r>
      <w:r w:rsidR="00FB1536" w:rsidRPr="00ED3D75">
        <w:rPr>
          <w:rFonts w:ascii="Graphik Regular" w:hAnsi="Graphik Regular"/>
          <w:sz w:val="23"/>
          <w:szCs w:val="23"/>
        </w:rPr>
        <w:t>a Secretaría de Medio Ambiente y Recursos Naturales de Hidalgo, evaluará el seguimiento a las acciones llevadas a cabo, instrumentará y aplicará los planes, programas y acciones destinadas a la preservación, aprovechamiento racional, protección y resarcimiento de los recursos naturales en su territorio</w:t>
      </w:r>
      <w:r w:rsidR="00B966AA" w:rsidRPr="00ED3D75">
        <w:rPr>
          <w:rFonts w:ascii="Graphik Regular" w:hAnsi="Graphik Regular"/>
          <w:sz w:val="23"/>
          <w:szCs w:val="23"/>
        </w:rPr>
        <w:t>.</w:t>
      </w:r>
    </w:p>
    <w:p w14:paraId="1DA5AF96" w14:textId="1896E476" w:rsidR="00601E83" w:rsidRDefault="00325912" w:rsidP="00CF2308">
      <w:pPr>
        <w:spacing w:line="240" w:lineRule="auto"/>
        <w:jc w:val="both"/>
        <w:rPr>
          <w:rFonts w:ascii="Graphik Regular" w:hAnsi="Graphik Regular"/>
          <w:sz w:val="23"/>
          <w:szCs w:val="23"/>
        </w:rPr>
      </w:pPr>
      <w:r w:rsidRPr="00ED3D75">
        <w:rPr>
          <w:rFonts w:ascii="Graphik Bold" w:hAnsi="Graphik Bold"/>
          <w:sz w:val="23"/>
          <w:szCs w:val="23"/>
        </w:rPr>
        <w:t>ARTÍCULO 7.</w:t>
      </w:r>
      <w:r w:rsidR="00FB1536" w:rsidRPr="00ED3D75">
        <w:rPr>
          <w:rFonts w:ascii="Graphik Bold" w:hAnsi="Graphik Bold"/>
          <w:sz w:val="23"/>
          <w:szCs w:val="23"/>
        </w:rPr>
        <w:t xml:space="preserve"> </w:t>
      </w:r>
      <w:r w:rsidR="00601E83">
        <w:rPr>
          <w:rFonts w:ascii="Graphik Regular" w:hAnsi="Graphik Regular"/>
          <w:sz w:val="23"/>
          <w:szCs w:val="23"/>
        </w:rPr>
        <w:t xml:space="preserve">El monitoreo de desempeño de la aplicación del </w:t>
      </w:r>
      <w:r w:rsidR="00601E83" w:rsidRPr="00ED3D75">
        <w:rPr>
          <w:rFonts w:ascii="Graphik Regular" w:hAnsi="Graphik Regular"/>
          <w:sz w:val="23"/>
          <w:szCs w:val="23"/>
        </w:rPr>
        <w:t>Programa de Ordenamiento Ecológico Territorial del Estado de Hidalgo (POETH)</w:t>
      </w:r>
      <w:r w:rsidR="00601E83">
        <w:rPr>
          <w:rFonts w:ascii="Graphik Regular" w:hAnsi="Graphik Regular"/>
          <w:sz w:val="23"/>
          <w:szCs w:val="23"/>
        </w:rPr>
        <w:t xml:space="preserve"> se realizará a través de sesión de su comité.</w:t>
      </w:r>
    </w:p>
    <w:p w14:paraId="7BC66B2E" w14:textId="63202805" w:rsidR="00B966AA" w:rsidRPr="00ED3D75" w:rsidRDefault="00601E83" w:rsidP="00CF2308">
      <w:pPr>
        <w:spacing w:line="240" w:lineRule="auto"/>
        <w:jc w:val="both"/>
        <w:rPr>
          <w:rFonts w:ascii="Graphik Bold" w:hAnsi="Graphik Bold"/>
          <w:sz w:val="23"/>
          <w:szCs w:val="23"/>
        </w:rPr>
      </w:pPr>
      <w:r w:rsidRPr="00ED3D75">
        <w:rPr>
          <w:rFonts w:ascii="Graphik Bold" w:hAnsi="Graphik Bold"/>
          <w:sz w:val="23"/>
          <w:szCs w:val="23"/>
        </w:rPr>
        <w:t>ARTÍCUL</w:t>
      </w:r>
      <w:r>
        <w:rPr>
          <w:rFonts w:ascii="Graphik Bold" w:hAnsi="Graphik Bold"/>
          <w:sz w:val="23"/>
          <w:szCs w:val="23"/>
        </w:rPr>
        <w:t xml:space="preserve">O 8. </w:t>
      </w:r>
      <w:r>
        <w:rPr>
          <w:rFonts w:ascii="Graphik Regular" w:hAnsi="Graphik Regular"/>
          <w:sz w:val="23"/>
          <w:szCs w:val="23"/>
        </w:rPr>
        <w:t>La</w:t>
      </w:r>
      <w:r w:rsidR="00B966AA" w:rsidRPr="00ED3D75">
        <w:rPr>
          <w:rFonts w:ascii="Graphik Regular" w:hAnsi="Graphik Regular"/>
          <w:sz w:val="23"/>
          <w:szCs w:val="23"/>
        </w:rPr>
        <w:t xml:space="preserve"> Secretaría de Contraloría de Gobierno del Estado vigilará, en el ámbito de sus atribuciones, el cumplimiento de las obligaciones derivadas de las disposiciones contenidas en este decreto.</w:t>
      </w:r>
      <w:r w:rsidR="00B966AA" w:rsidRPr="00ED3D75">
        <w:rPr>
          <w:rFonts w:ascii="Graphik Bold" w:hAnsi="Graphik Bold"/>
          <w:sz w:val="23"/>
          <w:szCs w:val="23"/>
        </w:rPr>
        <w:t xml:space="preserve"> </w:t>
      </w:r>
    </w:p>
    <w:p w14:paraId="060AC38B" w14:textId="613FF169" w:rsidR="00325912" w:rsidRPr="00ED3D75" w:rsidRDefault="00B966AA" w:rsidP="00CF2308">
      <w:pPr>
        <w:spacing w:line="240" w:lineRule="auto"/>
        <w:jc w:val="both"/>
        <w:rPr>
          <w:rFonts w:ascii="Graphik Bold" w:hAnsi="Graphik Bold"/>
          <w:sz w:val="23"/>
          <w:szCs w:val="23"/>
        </w:rPr>
      </w:pPr>
      <w:r w:rsidRPr="00ED3D75">
        <w:rPr>
          <w:rFonts w:ascii="Graphik Bold" w:hAnsi="Graphik Bold"/>
          <w:sz w:val="23"/>
          <w:szCs w:val="23"/>
        </w:rPr>
        <w:t xml:space="preserve">ARTÍCULO </w:t>
      </w:r>
      <w:r w:rsidR="00601E83">
        <w:rPr>
          <w:rFonts w:ascii="Graphik Bold" w:hAnsi="Graphik Bold"/>
          <w:sz w:val="23"/>
          <w:szCs w:val="23"/>
        </w:rPr>
        <w:t>9</w:t>
      </w:r>
      <w:r w:rsidRPr="00ED3D75">
        <w:rPr>
          <w:rFonts w:ascii="Graphik Bold" w:hAnsi="Graphik Bold"/>
          <w:sz w:val="23"/>
          <w:szCs w:val="23"/>
        </w:rPr>
        <w:t xml:space="preserve">. </w:t>
      </w:r>
      <w:r w:rsidR="00FB1536" w:rsidRPr="00ED3D75">
        <w:rPr>
          <w:rFonts w:ascii="Graphik Regular" w:hAnsi="Graphik Regular"/>
          <w:sz w:val="23"/>
          <w:szCs w:val="23"/>
        </w:rPr>
        <w:t xml:space="preserve">El Programa de Ordenamiento Ecológico Territorial del Estado de Hidalgo, se incorporará al Programa Estatal de Desarrollo como un instrumento de planeación ambiental </w:t>
      </w:r>
      <w:r w:rsidR="00D43ACF" w:rsidRPr="00ED3D75">
        <w:rPr>
          <w:rFonts w:ascii="Graphik Regular" w:hAnsi="Graphik Regular"/>
          <w:sz w:val="23"/>
          <w:szCs w:val="23"/>
        </w:rPr>
        <w:t>y servirá de referencia para los estudios de ordenamiento ecológico que expidan las autoridades locales.</w:t>
      </w:r>
    </w:p>
    <w:p w14:paraId="65FC5A79" w14:textId="01D97A98" w:rsidR="00325912"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t xml:space="preserve">ARTÍCULO </w:t>
      </w:r>
      <w:r w:rsidR="00601E83">
        <w:rPr>
          <w:rFonts w:ascii="Graphik Bold" w:hAnsi="Graphik Bold"/>
          <w:sz w:val="23"/>
          <w:szCs w:val="23"/>
        </w:rPr>
        <w:t>10</w:t>
      </w:r>
      <w:r w:rsidRPr="00ED3D75">
        <w:rPr>
          <w:rFonts w:ascii="Graphik Bold" w:hAnsi="Graphik Bold"/>
          <w:sz w:val="23"/>
          <w:szCs w:val="23"/>
        </w:rPr>
        <w:t>.</w:t>
      </w:r>
      <w:r w:rsidR="00D43ACF" w:rsidRPr="00ED3D75">
        <w:rPr>
          <w:rFonts w:ascii="Graphik Bold" w:hAnsi="Graphik Bold"/>
          <w:sz w:val="23"/>
          <w:szCs w:val="23"/>
        </w:rPr>
        <w:t xml:space="preserve"> </w:t>
      </w:r>
      <w:r w:rsidR="00D43ACF" w:rsidRPr="00ED3D75">
        <w:rPr>
          <w:rFonts w:ascii="Graphik Regular" w:hAnsi="Graphik Regular"/>
          <w:sz w:val="23"/>
          <w:szCs w:val="23"/>
        </w:rPr>
        <w:t>Las actualizaciones o modificaciones al</w:t>
      </w:r>
      <w:r w:rsidR="00D43ACF" w:rsidRPr="00ED3D75">
        <w:rPr>
          <w:rFonts w:ascii="Graphik Bold" w:hAnsi="Graphik Bold"/>
          <w:sz w:val="23"/>
          <w:szCs w:val="23"/>
        </w:rPr>
        <w:t xml:space="preserve"> </w:t>
      </w:r>
      <w:r w:rsidR="00D43ACF" w:rsidRPr="00ED3D75">
        <w:rPr>
          <w:rFonts w:ascii="Graphik Regular" w:hAnsi="Graphik Regular"/>
          <w:sz w:val="23"/>
          <w:szCs w:val="23"/>
        </w:rPr>
        <w:t xml:space="preserve">Programa de Ordenamiento Ecológico Territorial del Estado de Hidalgo, sólo podrán hacerse mediante nuevos estudios </w:t>
      </w:r>
      <w:r w:rsidR="00231847" w:rsidRPr="00ED3D75">
        <w:rPr>
          <w:rFonts w:ascii="Graphik Regular" w:hAnsi="Graphik Regular"/>
          <w:sz w:val="23"/>
          <w:szCs w:val="23"/>
        </w:rPr>
        <w:t>realizados por</w:t>
      </w:r>
      <w:r w:rsidR="00D43ACF" w:rsidRPr="00ED3D75">
        <w:rPr>
          <w:rFonts w:ascii="Graphik Regular" w:hAnsi="Graphik Regular"/>
          <w:sz w:val="23"/>
          <w:szCs w:val="23"/>
        </w:rPr>
        <w:t xml:space="preserve"> especialistas a través de la Secretaría de Medio Ambiente y Recursos Naturales de Hidalgo.</w:t>
      </w:r>
    </w:p>
    <w:p w14:paraId="1D27CFE4" w14:textId="450AAE0D" w:rsidR="00325912" w:rsidRPr="00ED3D75" w:rsidRDefault="00325912" w:rsidP="00CF2308">
      <w:pPr>
        <w:spacing w:line="240" w:lineRule="auto"/>
        <w:jc w:val="both"/>
        <w:rPr>
          <w:rFonts w:ascii="Graphik Bold" w:hAnsi="Graphik Bold"/>
          <w:sz w:val="23"/>
          <w:szCs w:val="23"/>
        </w:rPr>
      </w:pPr>
      <w:r w:rsidRPr="00ED3D75">
        <w:rPr>
          <w:rFonts w:ascii="Graphik Bold" w:hAnsi="Graphik Bold"/>
          <w:sz w:val="23"/>
          <w:szCs w:val="23"/>
        </w:rPr>
        <w:t xml:space="preserve">ARTÍCULO </w:t>
      </w:r>
      <w:r w:rsidR="00B966AA" w:rsidRPr="00ED3D75">
        <w:rPr>
          <w:rFonts w:ascii="Graphik Bold" w:hAnsi="Graphik Bold"/>
          <w:sz w:val="23"/>
          <w:szCs w:val="23"/>
        </w:rPr>
        <w:t>1</w:t>
      </w:r>
      <w:r w:rsidR="00601E83">
        <w:rPr>
          <w:rFonts w:ascii="Graphik Bold" w:hAnsi="Graphik Bold"/>
          <w:sz w:val="23"/>
          <w:szCs w:val="23"/>
        </w:rPr>
        <w:t>1</w:t>
      </w:r>
      <w:r w:rsidRPr="00ED3D75">
        <w:rPr>
          <w:rFonts w:ascii="Graphik Bold" w:hAnsi="Graphik Bold"/>
          <w:sz w:val="23"/>
          <w:szCs w:val="23"/>
        </w:rPr>
        <w:t>.</w:t>
      </w:r>
      <w:r w:rsidR="00D43ACF" w:rsidRPr="00ED3D75">
        <w:rPr>
          <w:rFonts w:ascii="Graphik Bold" w:hAnsi="Graphik Bold"/>
          <w:sz w:val="23"/>
          <w:szCs w:val="23"/>
        </w:rPr>
        <w:t xml:space="preserve"> </w:t>
      </w:r>
      <w:r w:rsidR="00D43ACF" w:rsidRPr="00ED3D75">
        <w:rPr>
          <w:rFonts w:ascii="Graphik Regular" w:hAnsi="Graphik Regular"/>
          <w:sz w:val="23"/>
          <w:szCs w:val="23"/>
        </w:rPr>
        <w:t>El documento complementario consistente en el Resumen Ejecutivo del</w:t>
      </w:r>
      <w:r w:rsidR="00D43ACF" w:rsidRPr="00ED3D75">
        <w:rPr>
          <w:rFonts w:ascii="Graphik Bold" w:hAnsi="Graphik Bold"/>
          <w:sz w:val="23"/>
          <w:szCs w:val="23"/>
        </w:rPr>
        <w:t xml:space="preserve"> </w:t>
      </w:r>
      <w:r w:rsidR="00D43ACF" w:rsidRPr="00ED3D75">
        <w:rPr>
          <w:rFonts w:ascii="Graphik Regular" w:hAnsi="Graphik Regular"/>
          <w:sz w:val="23"/>
          <w:szCs w:val="23"/>
        </w:rPr>
        <w:t>Programa de Ordenamiento Ecológico Territorial del Estado de Hidalgo forma parte integral del presente Decreto.</w:t>
      </w:r>
    </w:p>
    <w:p w14:paraId="1B5F21F1" w14:textId="0DD686A4" w:rsidR="007B52C5" w:rsidRPr="00ED3D75" w:rsidRDefault="00325912" w:rsidP="00CF2308">
      <w:pPr>
        <w:tabs>
          <w:tab w:val="left" w:pos="8789"/>
        </w:tabs>
        <w:spacing w:line="240" w:lineRule="auto"/>
        <w:jc w:val="both"/>
        <w:rPr>
          <w:rFonts w:ascii="Graphik Bold" w:hAnsi="Graphik Bold"/>
          <w:sz w:val="23"/>
          <w:szCs w:val="23"/>
        </w:rPr>
      </w:pPr>
      <w:r w:rsidRPr="00ED3D75">
        <w:rPr>
          <w:rFonts w:ascii="Graphik Bold" w:hAnsi="Graphik Bold"/>
          <w:sz w:val="23"/>
          <w:szCs w:val="23"/>
        </w:rPr>
        <w:t>ARTÍCULO 1</w:t>
      </w:r>
      <w:r w:rsidR="00601E83">
        <w:rPr>
          <w:rFonts w:ascii="Graphik Bold" w:hAnsi="Graphik Bold"/>
          <w:sz w:val="23"/>
          <w:szCs w:val="23"/>
        </w:rPr>
        <w:t>2</w:t>
      </w:r>
      <w:r w:rsidRPr="00ED3D75">
        <w:rPr>
          <w:rFonts w:ascii="Graphik Bold" w:hAnsi="Graphik Bold"/>
          <w:sz w:val="23"/>
          <w:szCs w:val="23"/>
        </w:rPr>
        <w:t>.</w:t>
      </w:r>
      <w:r w:rsidR="00D43ACF" w:rsidRPr="00ED3D75">
        <w:rPr>
          <w:rFonts w:ascii="Graphik Bold" w:hAnsi="Graphik Bold"/>
          <w:sz w:val="23"/>
          <w:szCs w:val="23"/>
        </w:rPr>
        <w:t xml:space="preserve"> </w:t>
      </w:r>
      <w:r w:rsidR="00D43ACF" w:rsidRPr="00ED3D75">
        <w:rPr>
          <w:rFonts w:ascii="Graphik Regular" w:hAnsi="Graphik Regular"/>
          <w:sz w:val="23"/>
          <w:szCs w:val="23"/>
        </w:rPr>
        <w:t>El Programa de Ordenamiento Ecológico Territorial del Estado de Hidalgo, así como sus anexos, se encuentran disponibles para su consulta en</w:t>
      </w:r>
      <w:r w:rsidR="009E7321" w:rsidRPr="00ED3D75">
        <w:rPr>
          <w:rFonts w:ascii="Graphik Regular" w:hAnsi="Graphik Regular"/>
          <w:sz w:val="23"/>
          <w:szCs w:val="23"/>
        </w:rPr>
        <w:t xml:space="preserve"> la página oficial de la Secret</w:t>
      </w:r>
      <w:r w:rsidR="00226639" w:rsidRPr="00ED3D75">
        <w:rPr>
          <w:rFonts w:ascii="Graphik Regular" w:hAnsi="Graphik Regular"/>
          <w:sz w:val="23"/>
          <w:szCs w:val="23"/>
        </w:rPr>
        <w:t>aría de Medio Ambiente y Recursos Naturales de Hidalgo, en el apartado “Bitácora Ambiental”</w:t>
      </w:r>
      <w:r w:rsidR="00B3090C">
        <w:rPr>
          <w:rFonts w:ascii="Graphik Regular" w:hAnsi="Graphik Regular"/>
          <w:sz w:val="23"/>
          <w:szCs w:val="23"/>
        </w:rPr>
        <w:t>.</w:t>
      </w:r>
    </w:p>
    <w:p w14:paraId="2BA5D24D" w14:textId="60BB0431" w:rsidR="006345F1" w:rsidRPr="00ED3D75" w:rsidRDefault="006345F1" w:rsidP="00CF2308">
      <w:pPr>
        <w:spacing w:line="240" w:lineRule="auto"/>
        <w:jc w:val="both"/>
        <w:rPr>
          <w:rFonts w:ascii="Graphik Bold" w:hAnsi="Graphik Bold"/>
          <w:sz w:val="23"/>
          <w:szCs w:val="23"/>
        </w:rPr>
      </w:pPr>
      <w:r w:rsidRPr="00ED3D75">
        <w:rPr>
          <w:rFonts w:ascii="Graphik Bold" w:hAnsi="Graphik Bold"/>
          <w:sz w:val="23"/>
          <w:szCs w:val="23"/>
        </w:rPr>
        <w:t>ARTÍCULO 1</w:t>
      </w:r>
      <w:r w:rsidR="00601E83">
        <w:rPr>
          <w:rFonts w:ascii="Graphik Bold" w:hAnsi="Graphik Bold"/>
          <w:sz w:val="23"/>
          <w:szCs w:val="23"/>
        </w:rPr>
        <w:t>3</w:t>
      </w:r>
      <w:r w:rsidRPr="00ED3D75">
        <w:rPr>
          <w:rFonts w:ascii="Graphik Bold" w:hAnsi="Graphik Bold"/>
          <w:sz w:val="23"/>
          <w:szCs w:val="23"/>
        </w:rPr>
        <w:t xml:space="preserve">. </w:t>
      </w:r>
      <w:r w:rsidRPr="00ED3D75">
        <w:rPr>
          <w:rFonts w:ascii="Graphik Regular" w:hAnsi="Graphik Regular"/>
          <w:sz w:val="23"/>
          <w:szCs w:val="23"/>
        </w:rPr>
        <w:t>Los municipios que conforman el Estado de Hidalgo, deberán emitir sus correspondientes Ordenamientos Ecológicos Locales acorde al Ordenamiento Ecológico Estatal</w:t>
      </w:r>
      <w:r w:rsidR="00601E83">
        <w:rPr>
          <w:rFonts w:ascii="Graphik Regular" w:hAnsi="Graphik Regular"/>
          <w:sz w:val="23"/>
          <w:szCs w:val="23"/>
        </w:rPr>
        <w:t>, con acompañamiento de la Secretaría de Medio Ambiente y Recursos Naturales de Hidalgo.</w:t>
      </w:r>
    </w:p>
    <w:p w14:paraId="5854704F" w14:textId="77777777" w:rsidR="00CF2308" w:rsidRDefault="00CF2308" w:rsidP="00CF2308">
      <w:pPr>
        <w:spacing w:line="240" w:lineRule="auto"/>
        <w:jc w:val="center"/>
        <w:rPr>
          <w:rFonts w:ascii="Graphik Bold" w:hAnsi="Graphik Bold"/>
          <w:sz w:val="23"/>
          <w:szCs w:val="23"/>
        </w:rPr>
      </w:pPr>
    </w:p>
    <w:p w14:paraId="6C050F23" w14:textId="38560D99" w:rsidR="007B52C5" w:rsidRPr="00ED3D75" w:rsidRDefault="007B52C5" w:rsidP="00CF2308">
      <w:pPr>
        <w:spacing w:line="240" w:lineRule="auto"/>
        <w:jc w:val="center"/>
        <w:rPr>
          <w:rFonts w:ascii="Graphik Bold" w:hAnsi="Graphik Bold"/>
          <w:sz w:val="23"/>
          <w:szCs w:val="23"/>
        </w:rPr>
      </w:pPr>
      <w:r w:rsidRPr="00ED3D75">
        <w:rPr>
          <w:rFonts w:ascii="Graphik Bold" w:hAnsi="Graphik Bold"/>
          <w:sz w:val="23"/>
          <w:szCs w:val="23"/>
        </w:rPr>
        <w:t>TRANSITORIOS</w:t>
      </w:r>
    </w:p>
    <w:p w14:paraId="626E2F2D" w14:textId="77777777" w:rsidR="00CF2308" w:rsidRDefault="00CF2308" w:rsidP="00CF2308">
      <w:pPr>
        <w:spacing w:line="240" w:lineRule="auto"/>
        <w:jc w:val="both"/>
        <w:rPr>
          <w:rFonts w:ascii="Graphik Bold" w:hAnsi="Graphik Bold"/>
          <w:sz w:val="23"/>
          <w:szCs w:val="23"/>
        </w:rPr>
      </w:pPr>
    </w:p>
    <w:p w14:paraId="1922954C" w14:textId="3A657CB6" w:rsidR="007B52C5" w:rsidRPr="00ED3D75" w:rsidRDefault="007B52C5" w:rsidP="00CF2308">
      <w:pPr>
        <w:spacing w:line="240" w:lineRule="auto"/>
        <w:jc w:val="both"/>
        <w:rPr>
          <w:rFonts w:ascii="Graphik Regular" w:hAnsi="Graphik Regular"/>
          <w:sz w:val="23"/>
          <w:szCs w:val="23"/>
        </w:rPr>
      </w:pPr>
      <w:r w:rsidRPr="00ED3D75">
        <w:rPr>
          <w:rFonts w:ascii="Graphik Bold" w:hAnsi="Graphik Bold"/>
          <w:sz w:val="23"/>
          <w:szCs w:val="23"/>
        </w:rPr>
        <w:t>PRIMERO.</w:t>
      </w:r>
      <w:r w:rsidRPr="00ED3D75">
        <w:rPr>
          <w:rFonts w:ascii="Graphik Regular" w:hAnsi="Graphik Regular"/>
          <w:sz w:val="23"/>
          <w:szCs w:val="23"/>
        </w:rPr>
        <w:t xml:space="preserve"> El presente </w:t>
      </w:r>
      <w:r w:rsidR="0012499C" w:rsidRPr="00ED3D75">
        <w:rPr>
          <w:rFonts w:ascii="Graphik Regular" w:hAnsi="Graphik Regular"/>
          <w:sz w:val="23"/>
          <w:szCs w:val="23"/>
        </w:rPr>
        <w:t>D</w:t>
      </w:r>
      <w:r w:rsidRPr="00ED3D75">
        <w:rPr>
          <w:rFonts w:ascii="Graphik Regular" w:hAnsi="Graphik Regular"/>
          <w:sz w:val="23"/>
          <w:szCs w:val="23"/>
        </w:rPr>
        <w:t xml:space="preserve">ecreto deberá publicarse en el Periódico Oficial del Estado de Hidalgo y entrará en vigor </w:t>
      </w:r>
      <w:r w:rsidR="00300F53">
        <w:rPr>
          <w:rFonts w:ascii="Graphik Regular" w:hAnsi="Graphik Regular"/>
          <w:sz w:val="23"/>
          <w:szCs w:val="23"/>
        </w:rPr>
        <w:t>al día siguiente de su publicación</w:t>
      </w:r>
      <w:r w:rsidRPr="00ED3D75">
        <w:rPr>
          <w:rFonts w:ascii="Graphik Regular" w:hAnsi="Graphik Regular"/>
          <w:sz w:val="23"/>
          <w:szCs w:val="23"/>
        </w:rPr>
        <w:t>.</w:t>
      </w:r>
    </w:p>
    <w:p w14:paraId="5EC64785" w14:textId="5D43CD18" w:rsidR="004A062F" w:rsidRPr="00ED3D75" w:rsidRDefault="006345F1" w:rsidP="00CF2308">
      <w:pPr>
        <w:spacing w:line="240" w:lineRule="auto"/>
        <w:jc w:val="both"/>
        <w:rPr>
          <w:rFonts w:ascii="Graphik Bold" w:hAnsi="Graphik Bold"/>
          <w:sz w:val="23"/>
          <w:szCs w:val="23"/>
        </w:rPr>
      </w:pPr>
      <w:r w:rsidRPr="00ED3D75">
        <w:rPr>
          <w:rFonts w:ascii="Graphik Bold" w:hAnsi="Graphik Bold"/>
          <w:sz w:val="23"/>
          <w:szCs w:val="23"/>
        </w:rPr>
        <w:lastRenderedPageBreak/>
        <w:t>SEGUNDO</w:t>
      </w:r>
      <w:r w:rsidR="00B966AA" w:rsidRPr="00ED3D75">
        <w:rPr>
          <w:rFonts w:ascii="Graphik Bold" w:hAnsi="Graphik Bold"/>
          <w:sz w:val="23"/>
          <w:szCs w:val="23"/>
        </w:rPr>
        <w:t>.</w:t>
      </w:r>
      <w:r w:rsidR="00B966AA" w:rsidRPr="00ED3D75">
        <w:rPr>
          <w:rFonts w:ascii="Graphik Regular" w:hAnsi="Graphik Regular"/>
          <w:sz w:val="23"/>
          <w:szCs w:val="23"/>
        </w:rPr>
        <w:t xml:space="preserve"> </w:t>
      </w:r>
      <w:r w:rsidR="007B52C5" w:rsidRPr="00ED3D75">
        <w:rPr>
          <w:rFonts w:ascii="Graphik Regular" w:hAnsi="Graphik Regular"/>
          <w:sz w:val="23"/>
          <w:szCs w:val="23"/>
        </w:rPr>
        <w:t>Se abroga el Programa de Ordenamiento Ecológico Territorial del Estado de Hidalgo, publicado el 02 de abril de</w:t>
      </w:r>
      <w:r w:rsidR="002552D2" w:rsidRPr="00ED3D75">
        <w:rPr>
          <w:rFonts w:ascii="Graphik Regular" w:hAnsi="Graphik Regular"/>
          <w:sz w:val="23"/>
          <w:szCs w:val="23"/>
        </w:rPr>
        <w:t xml:space="preserve"> 2001 Alcance 0</w:t>
      </w:r>
      <w:r w:rsidR="00231847" w:rsidRPr="00ED3D75">
        <w:rPr>
          <w:rFonts w:ascii="Graphik Regular" w:hAnsi="Graphik Regular"/>
          <w:sz w:val="23"/>
          <w:szCs w:val="23"/>
        </w:rPr>
        <w:t>,</w:t>
      </w:r>
      <w:r w:rsidRPr="00ED3D75">
        <w:rPr>
          <w:rFonts w:ascii="Graphik Regular" w:hAnsi="Graphik Regular"/>
          <w:sz w:val="23"/>
          <w:szCs w:val="23"/>
        </w:rPr>
        <w:t xml:space="preserve"> y los demás</w:t>
      </w:r>
      <w:r w:rsidR="009E7321" w:rsidRPr="00ED3D75">
        <w:rPr>
          <w:rFonts w:ascii="Graphik Regular" w:hAnsi="Graphik Regular"/>
          <w:sz w:val="23"/>
          <w:szCs w:val="23"/>
        </w:rPr>
        <w:t xml:space="preserve"> Programas de Ordenamiento Ecológico </w:t>
      </w:r>
      <w:r w:rsidR="00231847" w:rsidRPr="00ED3D75">
        <w:rPr>
          <w:rFonts w:ascii="Graphik Regular" w:hAnsi="Graphik Regular"/>
          <w:sz w:val="23"/>
          <w:szCs w:val="23"/>
        </w:rPr>
        <w:t>Territorial</w:t>
      </w:r>
      <w:r w:rsidR="009E7321" w:rsidRPr="00ED3D75">
        <w:rPr>
          <w:rFonts w:ascii="Graphik Regular" w:hAnsi="Graphik Regular"/>
          <w:sz w:val="23"/>
          <w:szCs w:val="23"/>
        </w:rPr>
        <w:t xml:space="preserve"> Regionales </w:t>
      </w:r>
      <w:r w:rsidRPr="00ED3D75">
        <w:rPr>
          <w:rFonts w:ascii="Graphik Regular" w:hAnsi="Graphik Regular"/>
          <w:sz w:val="23"/>
          <w:szCs w:val="23"/>
        </w:rPr>
        <w:t>que se hayan emitido por el</w:t>
      </w:r>
      <w:r w:rsidR="00B169CE" w:rsidRPr="00ED3D75">
        <w:rPr>
          <w:rFonts w:ascii="Graphik Regular" w:hAnsi="Graphik Regular"/>
          <w:sz w:val="23"/>
          <w:szCs w:val="23"/>
        </w:rPr>
        <w:t xml:space="preserve"> Poder Ejecutivo del</w:t>
      </w:r>
      <w:r w:rsidRPr="00ED3D75">
        <w:rPr>
          <w:rFonts w:ascii="Graphik Regular" w:hAnsi="Graphik Regular"/>
          <w:sz w:val="23"/>
          <w:szCs w:val="23"/>
        </w:rPr>
        <w:t xml:space="preserve"> Estado</w:t>
      </w:r>
      <w:r w:rsidR="009E7321" w:rsidRPr="00ED3D75">
        <w:rPr>
          <w:rFonts w:ascii="Graphik Regular" w:hAnsi="Graphik Regular"/>
          <w:sz w:val="23"/>
          <w:szCs w:val="23"/>
        </w:rPr>
        <w:t xml:space="preserve"> de Hidalgo</w:t>
      </w:r>
      <w:r w:rsidRPr="00ED3D75">
        <w:rPr>
          <w:rFonts w:ascii="Graphik Regular" w:hAnsi="Graphik Regular"/>
          <w:sz w:val="23"/>
          <w:szCs w:val="23"/>
        </w:rPr>
        <w:t>, así como aquellas disposiciones que contravengan al decreto establecido</w:t>
      </w:r>
      <w:r w:rsidR="00231847" w:rsidRPr="00ED3D75">
        <w:rPr>
          <w:rFonts w:ascii="Graphik Regular" w:hAnsi="Graphik Regular"/>
          <w:sz w:val="23"/>
          <w:szCs w:val="23"/>
        </w:rPr>
        <w:t>.</w:t>
      </w:r>
      <w:r w:rsidR="009E7321" w:rsidRPr="00ED3D75">
        <w:rPr>
          <w:rFonts w:ascii="Graphik Regular" w:hAnsi="Graphik Regular"/>
          <w:sz w:val="23"/>
          <w:szCs w:val="23"/>
        </w:rPr>
        <w:t xml:space="preserve"> </w:t>
      </w:r>
    </w:p>
    <w:p w14:paraId="77B29B05" w14:textId="31E1DA01" w:rsidR="007B52C5" w:rsidRPr="00ED3D75" w:rsidRDefault="00AA7D6C" w:rsidP="00CF2308">
      <w:pPr>
        <w:spacing w:line="240" w:lineRule="auto"/>
        <w:jc w:val="both"/>
        <w:rPr>
          <w:rFonts w:ascii="Graphik Regular" w:hAnsi="Graphik Regular"/>
          <w:sz w:val="23"/>
          <w:szCs w:val="23"/>
        </w:rPr>
      </w:pPr>
      <w:r w:rsidRPr="00ED3D75">
        <w:rPr>
          <w:rFonts w:ascii="Graphik Regular" w:hAnsi="Graphik Regular"/>
          <w:sz w:val="23"/>
          <w:szCs w:val="23"/>
        </w:rPr>
        <w:t xml:space="preserve">DADO EN LA </w:t>
      </w:r>
      <w:r w:rsidR="004A062F" w:rsidRPr="00ED3D75">
        <w:rPr>
          <w:rFonts w:ascii="Graphik Regular" w:hAnsi="Graphik Regular"/>
          <w:sz w:val="23"/>
          <w:szCs w:val="23"/>
        </w:rPr>
        <w:t>SEDE</w:t>
      </w:r>
      <w:r w:rsidRPr="00ED3D75">
        <w:rPr>
          <w:rFonts w:ascii="Graphik Regular" w:hAnsi="Graphik Regular"/>
          <w:sz w:val="23"/>
          <w:szCs w:val="23"/>
        </w:rPr>
        <w:t xml:space="preserve"> DEL PODER EJECUTIVO DEL ESTADO DE HIDALGO, A LOS </w:t>
      </w:r>
      <w:r w:rsidR="00ED3D75">
        <w:rPr>
          <w:rFonts w:ascii="Graphik Regular" w:hAnsi="Graphik Regular"/>
          <w:sz w:val="23"/>
          <w:szCs w:val="23"/>
        </w:rPr>
        <w:t xml:space="preserve">30 (TREINTA) DÍAS </w:t>
      </w:r>
      <w:r w:rsidRPr="00ED3D75">
        <w:rPr>
          <w:rFonts w:ascii="Graphik Regular" w:hAnsi="Graphik Regular"/>
          <w:sz w:val="23"/>
          <w:szCs w:val="23"/>
        </w:rPr>
        <w:t xml:space="preserve">DEL MES DE </w:t>
      </w:r>
      <w:r w:rsidR="00ED3D75">
        <w:rPr>
          <w:rFonts w:ascii="Graphik Regular" w:hAnsi="Graphik Regular"/>
          <w:sz w:val="23"/>
          <w:szCs w:val="23"/>
        </w:rPr>
        <w:t xml:space="preserve">NOVIEMBRE </w:t>
      </w:r>
      <w:r w:rsidRPr="00ED3D75">
        <w:rPr>
          <w:rFonts w:ascii="Graphik Regular" w:hAnsi="Graphik Regular"/>
          <w:sz w:val="23"/>
          <w:szCs w:val="23"/>
        </w:rPr>
        <w:t>DEL AÑO DOS MIL VEINTIUNO.</w:t>
      </w:r>
    </w:p>
    <w:p w14:paraId="19F209A0" w14:textId="77777777" w:rsidR="004A062F" w:rsidRPr="00ED3D75" w:rsidRDefault="004A062F" w:rsidP="00CF2308">
      <w:pPr>
        <w:spacing w:line="240" w:lineRule="auto"/>
        <w:jc w:val="center"/>
        <w:rPr>
          <w:rFonts w:ascii="Graphik Bold" w:hAnsi="Graphik Bold"/>
          <w:sz w:val="23"/>
          <w:szCs w:val="23"/>
        </w:rPr>
      </w:pPr>
    </w:p>
    <w:p w14:paraId="75680DDF" w14:textId="77777777" w:rsidR="007B52C5" w:rsidRPr="00ED3D75" w:rsidRDefault="007B52C5" w:rsidP="00CF2308">
      <w:pPr>
        <w:spacing w:line="240" w:lineRule="auto"/>
        <w:jc w:val="center"/>
        <w:rPr>
          <w:rFonts w:ascii="Graphik Bold" w:hAnsi="Graphik Bold"/>
          <w:sz w:val="23"/>
          <w:szCs w:val="23"/>
        </w:rPr>
      </w:pPr>
      <w:r w:rsidRPr="00ED3D75">
        <w:rPr>
          <w:rFonts w:ascii="Graphik Bold" w:hAnsi="Graphik Bold"/>
          <w:sz w:val="23"/>
          <w:szCs w:val="23"/>
        </w:rPr>
        <w:t>EL GOBERNADOR CONSTITUCIONAL</w:t>
      </w:r>
    </w:p>
    <w:p w14:paraId="33E9208B" w14:textId="0B3F669D" w:rsidR="007B52C5" w:rsidRPr="00ED3D75" w:rsidRDefault="007B52C5" w:rsidP="00CF2308">
      <w:pPr>
        <w:spacing w:line="240" w:lineRule="auto"/>
        <w:jc w:val="center"/>
        <w:rPr>
          <w:rFonts w:ascii="Graphik Bold" w:hAnsi="Graphik Bold"/>
          <w:sz w:val="23"/>
          <w:szCs w:val="23"/>
        </w:rPr>
      </w:pPr>
      <w:r w:rsidRPr="00ED3D75">
        <w:rPr>
          <w:rFonts w:ascii="Graphik Bold" w:hAnsi="Graphik Bold"/>
          <w:sz w:val="23"/>
          <w:szCs w:val="23"/>
        </w:rPr>
        <w:t>DEL ESTADO DE H</w:t>
      </w:r>
      <w:r w:rsidR="00BA2CAA" w:rsidRPr="00ED3D75">
        <w:rPr>
          <w:rFonts w:ascii="Graphik Bold" w:hAnsi="Graphik Bold"/>
          <w:sz w:val="23"/>
          <w:szCs w:val="23"/>
        </w:rPr>
        <w:t>I</w:t>
      </w:r>
      <w:r w:rsidRPr="00ED3D75">
        <w:rPr>
          <w:rFonts w:ascii="Graphik Bold" w:hAnsi="Graphik Bold"/>
          <w:sz w:val="23"/>
          <w:szCs w:val="23"/>
        </w:rPr>
        <w:t>DALGO</w:t>
      </w:r>
    </w:p>
    <w:p w14:paraId="11924A24" w14:textId="435BB75E" w:rsidR="002906BA" w:rsidRPr="00ED3D75" w:rsidRDefault="002906BA" w:rsidP="00CF2308">
      <w:pPr>
        <w:spacing w:line="240" w:lineRule="auto"/>
        <w:rPr>
          <w:rFonts w:ascii="Graphik Bold" w:hAnsi="Graphik Bold"/>
          <w:sz w:val="23"/>
          <w:szCs w:val="23"/>
        </w:rPr>
      </w:pPr>
    </w:p>
    <w:p w14:paraId="13D84854" w14:textId="6B5B6BC5" w:rsidR="00BA2CAA" w:rsidRPr="00ED3D75" w:rsidRDefault="00BA2CAA" w:rsidP="00CF2308">
      <w:pPr>
        <w:spacing w:line="240" w:lineRule="auto"/>
        <w:rPr>
          <w:rFonts w:ascii="Graphik Bold" w:hAnsi="Graphik Bold"/>
          <w:sz w:val="23"/>
          <w:szCs w:val="23"/>
        </w:rPr>
      </w:pPr>
    </w:p>
    <w:p w14:paraId="2D4259AE" w14:textId="77777777" w:rsidR="00BA2CAA" w:rsidRPr="00ED3D75" w:rsidRDefault="00BA2CAA" w:rsidP="00CF2308">
      <w:pPr>
        <w:spacing w:line="240" w:lineRule="auto"/>
        <w:rPr>
          <w:rFonts w:ascii="Graphik Bold" w:hAnsi="Graphik Bold"/>
          <w:sz w:val="23"/>
          <w:szCs w:val="23"/>
        </w:rPr>
      </w:pPr>
    </w:p>
    <w:p w14:paraId="0352600F" w14:textId="0A3BBE79" w:rsidR="006827CD" w:rsidRDefault="007B52C5" w:rsidP="00CF2308">
      <w:pPr>
        <w:spacing w:line="240" w:lineRule="auto"/>
        <w:jc w:val="center"/>
        <w:rPr>
          <w:rFonts w:ascii="Graphik Bold" w:hAnsi="Graphik Bold"/>
          <w:sz w:val="23"/>
          <w:szCs w:val="23"/>
        </w:rPr>
      </w:pPr>
      <w:r w:rsidRPr="00ED3D75">
        <w:rPr>
          <w:rFonts w:ascii="Graphik Bold" w:hAnsi="Graphik Bold"/>
          <w:sz w:val="23"/>
          <w:szCs w:val="23"/>
        </w:rPr>
        <w:t>LIC. OMAR FAYAD MENESES</w:t>
      </w:r>
    </w:p>
    <w:p w14:paraId="6A8CC3A4" w14:textId="3106E314" w:rsidR="00ED3D75" w:rsidRDefault="00ED3D75" w:rsidP="00CF2308">
      <w:pPr>
        <w:spacing w:line="240" w:lineRule="auto"/>
        <w:jc w:val="center"/>
        <w:rPr>
          <w:rFonts w:ascii="Graphik Bold" w:hAnsi="Graphik Bold"/>
          <w:sz w:val="23"/>
          <w:szCs w:val="23"/>
        </w:rPr>
      </w:pPr>
    </w:p>
    <w:p w14:paraId="70424CCC" w14:textId="77777777" w:rsidR="006827CD" w:rsidRDefault="006827CD" w:rsidP="00CF2308">
      <w:pPr>
        <w:spacing w:line="240" w:lineRule="auto"/>
        <w:jc w:val="center"/>
        <w:rPr>
          <w:rFonts w:ascii="Graphik Bold" w:hAnsi="Graphik Bold"/>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6827CD" w14:paraId="345BF274" w14:textId="77777777" w:rsidTr="006827CD">
        <w:trPr>
          <w:jc w:val="center"/>
        </w:trPr>
        <w:tc>
          <w:tcPr>
            <w:tcW w:w="4885" w:type="dxa"/>
            <w:vAlign w:val="center"/>
          </w:tcPr>
          <w:p w14:paraId="21DBBCF5" w14:textId="75D99A87" w:rsidR="006827CD" w:rsidRDefault="006827CD" w:rsidP="00CF2308">
            <w:pPr>
              <w:jc w:val="center"/>
              <w:rPr>
                <w:rFonts w:ascii="Graphik Bold" w:hAnsi="Graphik Bold"/>
                <w:sz w:val="23"/>
                <w:szCs w:val="23"/>
              </w:rPr>
            </w:pPr>
            <w:r>
              <w:rPr>
                <w:rFonts w:ascii="Graphik Bold" w:hAnsi="Graphik Bold"/>
                <w:sz w:val="23"/>
                <w:szCs w:val="23"/>
              </w:rPr>
              <w:t>SECRETARIO DE GOBIERNO</w:t>
            </w:r>
            <w:bookmarkStart w:id="0" w:name="_GoBack"/>
            <w:bookmarkEnd w:id="0"/>
          </w:p>
          <w:p w14:paraId="581CA68D" w14:textId="61F1178B" w:rsidR="006827CD" w:rsidRDefault="006827CD" w:rsidP="00CF2308">
            <w:pPr>
              <w:jc w:val="center"/>
              <w:rPr>
                <w:rFonts w:ascii="Graphik Bold" w:hAnsi="Graphik Bold"/>
                <w:sz w:val="23"/>
                <w:szCs w:val="23"/>
              </w:rPr>
            </w:pPr>
            <w:r>
              <w:rPr>
                <w:rFonts w:ascii="Graphik Bold" w:hAnsi="Graphik Bold"/>
                <w:sz w:val="23"/>
                <w:szCs w:val="23"/>
              </w:rPr>
              <w:t>DEL ESTADO DE HIDALGO</w:t>
            </w:r>
          </w:p>
        </w:tc>
        <w:tc>
          <w:tcPr>
            <w:tcW w:w="4886" w:type="dxa"/>
            <w:vAlign w:val="center"/>
          </w:tcPr>
          <w:p w14:paraId="5E2E6169" w14:textId="35E964D8" w:rsidR="006827CD" w:rsidRDefault="006827CD" w:rsidP="00CF2308">
            <w:pPr>
              <w:jc w:val="center"/>
              <w:rPr>
                <w:rFonts w:ascii="Graphik Bold" w:hAnsi="Graphik Bold"/>
                <w:sz w:val="23"/>
                <w:szCs w:val="23"/>
              </w:rPr>
            </w:pPr>
            <w:r>
              <w:rPr>
                <w:rFonts w:ascii="Graphik Bold" w:hAnsi="Graphik Bold"/>
                <w:sz w:val="23"/>
                <w:szCs w:val="23"/>
              </w:rPr>
              <w:t>SECRETARIO DE MEDIO AMBIENTE Y RECURSOS NATURALES DE HIDALGO</w:t>
            </w:r>
          </w:p>
        </w:tc>
      </w:tr>
      <w:tr w:rsidR="006827CD" w14:paraId="37B4CFAF" w14:textId="77777777" w:rsidTr="006827CD">
        <w:trPr>
          <w:jc w:val="center"/>
        </w:trPr>
        <w:tc>
          <w:tcPr>
            <w:tcW w:w="4885" w:type="dxa"/>
            <w:vAlign w:val="center"/>
          </w:tcPr>
          <w:p w14:paraId="70E0B93F" w14:textId="77777777" w:rsidR="006827CD" w:rsidRDefault="006827CD" w:rsidP="00CF2308">
            <w:pPr>
              <w:jc w:val="center"/>
              <w:rPr>
                <w:rFonts w:ascii="Graphik Bold" w:hAnsi="Graphik Bold"/>
                <w:sz w:val="23"/>
                <w:szCs w:val="23"/>
              </w:rPr>
            </w:pPr>
          </w:p>
          <w:p w14:paraId="5593A2A8" w14:textId="77777777" w:rsidR="006827CD" w:rsidRDefault="006827CD" w:rsidP="00CF2308">
            <w:pPr>
              <w:jc w:val="center"/>
              <w:rPr>
                <w:rFonts w:ascii="Graphik Bold" w:hAnsi="Graphik Bold"/>
                <w:sz w:val="23"/>
                <w:szCs w:val="23"/>
              </w:rPr>
            </w:pPr>
          </w:p>
          <w:p w14:paraId="603E8A33" w14:textId="77777777" w:rsidR="006827CD" w:rsidRDefault="006827CD" w:rsidP="00CF2308">
            <w:pPr>
              <w:rPr>
                <w:rFonts w:ascii="Graphik Bold" w:hAnsi="Graphik Bold"/>
                <w:sz w:val="23"/>
                <w:szCs w:val="23"/>
              </w:rPr>
            </w:pPr>
          </w:p>
          <w:p w14:paraId="20E7D943" w14:textId="77777777" w:rsidR="006827CD" w:rsidRDefault="006827CD" w:rsidP="00CF2308">
            <w:pPr>
              <w:rPr>
                <w:rFonts w:ascii="Graphik Bold" w:hAnsi="Graphik Bold"/>
                <w:sz w:val="23"/>
                <w:szCs w:val="23"/>
              </w:rPr>
            </w:pPr>
          </w:p>
          <w:p w14:paraId="7EEC9B71" w14:textId="77777777" w:rsidR="006827CD" w:rsidRDefault="006827CD" w:rsidP="00CF2308">
            <w:pPr>
              <w:jc w:val="center"/>
              <w:rPr>
                <w:rFonts w:ascii="Graphik Bold" w:hAnsi="Graphik Bold"/>
                <w:sz w:val="23"/>
                <w:szCs w:val="23"/>
              </w:rPr>
            </w:pPr>
          </w:p>
          <w:p w14:paraId="467128E7" w14:textId="0E92AFC9" w:rsidR="006827CD" w:rsidRDefault="006827CD" w:rsidP="00CF2308">
            <w:pPr>
              <w:jc w:val="center"/>
              <w:rPr>
                <w:rFonts w:ascii="Graphik Bold" w:hAnsi="Graphik Bold"/>
                <w:sz w:val="23"/>
                <w:szCs w:val="23"/>
              </w:rPr>
            </w:pPr>
            <w:r>
              <w:rPr>
                <w:rFonts w:ascii="Graphik Bold" w:hAnsi="Graphik Bold"/>
                <w:sz w:val="23"/>
                <w:szCs w:val="23"/>
              </w:rPr>
              <w:t>LIC. SIMÓN VARGAS AGUILAR</w:t>
            </w:r>
          </w:p>
        </w:tc>
        <w:tc>
          <w:tcPr>
            <w:tcW w:w="4886" w:type="dxa"/>
            <w:vAlign w:val="center"/>
          </w:tcPr>
          <w:p w14:paraId="37C6B2DD" w14:textId="77777777" w:rsidR="006827CD" w:rsidRDefault="006827CD" w:rsidP="00CF2308">
            <w:pPr>
              <w:jc w:val="center"/>
              <w:rPr>
                <w:rFonts w:ascii="Graphik Bold" w:hAnsi="Graphik Bold"/>
                <w:sz w:val="23"/>
                <w:szCs w:val="23"/>
              </w:rPr>
            </w:pPr>
          </w:p>
          <w:p w14:paraId="14320324" w14:textId="77777777" w:rsidR="006827CD" w:rsidRDefault="006827CD" w:rsidP="00CF2308">
            <w:pPr>
              <w:jc w:val="center"/>
              <w:rPr>
                <w:rFonts w:ascii="Graphik Bold" w:hAnsi="Graphik Bold"/>
                <w:sz w:val="23"/>
                <w:szCs w:val="23"/>
              </w:rPr>
            </w:pPr>
          </w:p>
          <w:p w14:paraId="4FAB9902" w14:textId="3A891732" w:rsidR="006827CD" w:rsidRDefault="006827CD" w:rsidP="00CF2308">
            <w:pPr>
              <w:rPr>
                <w:rFonts w:ascii="Graphik Bold" w:hAnsi="Graphik Bold"/>
                <w:sz w:val="23"/>
                <w:szCs w:val="23"/>
              </w:rPr>
            </w:pPr>
          </w:p>
          <w:p w14:paraId="384BBCBF" w14:textId="77777777" w:rsidR="006827CD" w:rsidRDefault="006827CD" w:rsidP="00CF2308">
            <w:pPr>
              <w:rPr>
                <w:rFonts w:ascii="Graphik Bold" w:hAnsi="Graphik Bold"/>
                <w:sz w:val="23"/>
                <w:szCs w:val="23"/>
              </w:rPr>
            </w:pPr>
          </w:p>
          <w:p w14:paraId="468583A0" w14:textId="77777777" w:rsidR="006827CD" w:rsidRDefault="006827CD" w:rsidP="00CF2308">
            <w:pPr>
              <w:jc w:val="center"/>
              <w:rPr>
                <w:rFonts w:ascii="Graphik Bold" w:hAnsi="Graphik Bold"/>
                <w:sz w:val="23"/>
                <w:szCs w:val="23"/>
              </w:rPr>
            </w:pPr>
          </w:p>
          <w:p w14:paraId="7E3AFACF" w14:textId="75F0043D" w:rsidR="006827CD" w:rsidRDefault="006827CD" w:rsidP="00CF2308">
            <w:pPr>
              <w:jc w:val="center"/>
              <w:rPr>
                <w:rFonts w:ascii="Graphik Bold" w:hAnsi="Graphik Bold"/>
                <w:sz w:val="23"/>
                <w:szCs w:val="23"/>
              </w:rPr>
            </w:pPr>
            <w:r>
              <w:rPr>
                <w:rFonts w:ascii="Graphik Bold" w:hAnsi="Graphik Bold"/>
                <w:sz w:val="23"/>
                <w:szCs w:val="23"/>
              </w:rPr>
              <w:t>MTRO. SAID JAVIER ESTRELLA GARCÍA</w:t>
            </w:r>
          </w:p>
        </w:tc>
      </w:tr>
    </w:tbl>
    <w:p w14:paraId="3C025DF7" w14:textId="2C6E5C81" w:rsidR="00ED3D75" w:rsidRPr="00ED3D75" w:rsidRDefault="00ED3D75" w:rsidP="00CF2308">
      <w:pPr>
        <w:spacing w:line="240" w:lineRule="auto"/>
        <w:rPr>
          <w:rFonts w:ascii="Graphik Bold" w:hAnsi="Graphik Bold"/>
          <w:sz w:val="23"/>
          <w:szCs w:val="23"/>
        </w:rPr>
      </w:pPr>
    </w:p>
    <w:sectPr w:rsidR="00ED3D75" w:rsidRPr="00ED3D75" w:rsidSect="00CF2308">
      <w:headerReference w:type="default" r:id="rId7"/>
      <w:footerReference w:type="default" r:id="rId8"/>
      <w:pgSz w:w="12240" w:h="15840"/>
      <w:pgMar w:top="1843" w:right="1041" w:bottom="993" w:left="993"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3999" w16cex:dateUtc="2021-10-25T1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DCF88" w14:textId="77777777" w:rsidR="000861E4" w:rsidRDefault="000861E4" w:rsidP="00ED3D75">
      <w:pPr>
        <w:spacing w:after="0" w:line="240" w:lineRule="auto"/>
      </w:pPr>
      <w:r>
        <w:separator/>
      </w:r>
    </w:p>
  </w:endnote>
  <w:endnote w:type="continuationSeparator" w:id="0">
    <w:p w14:paraId="7D7D1112" w14:textId="77777777" w:rsidR="000861E4" w:rsidRDefault="000861E4" w:rsidP="00ED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raphik Bold">
    <w:altName w:val="Arial"/>
    <w:panose1 w:val="020B0803030202060203"/>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raphik Regular">
    <w:altName w:val="Arial"/>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4423" w14:textId="358C7D6F" w:rsidR="00300F53" w:rsidRDefault="00300F53">
    <w:pPr>
      <w:pStyle w:val="Piedepgina"/>
    </w:pPr>
  </w:p>
  <w:p w14:paraId="69B4CC0F" w14:textId="77777777" w:rsidR="00300F53" w:rsidRDefault="00300F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6BCF" w14:textId="77777777" w:rsidR="000861E4" w:rsidRDefault="000861E4" w:rsidP="00ED3D75">
      <w:pPr>
        <w:spacing w:after="0" w:line="240" w:lineRule="auto"/>
      </w:pPr>
      <w:r>
        <w:separator/>
      </w:r>
    </w:p>
  </w:footnote>
  <w:footnote w:type="continuationSeparator" w:id="0">
    <w:p w14:paraId="74B98D28" w14:textId="77777777" w:rsidR="000861E4" w:rsidRDefault="000861E4" w:rsidP="00ED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75DC" w14:textId="5A4A1981" w:rsidR="00ED3D75" w:rsidRDefault="00CF2308">
    <w:pPr>
      <w:pStyle w:val="Encabezado"/>
    </w:pPr>
    <w:r>
      <w:rPr>
        <w:noProof/>
      </w:rPr>
      <w:drawing>
        <wp:anchor distT="0" distB="0" distL="114300" distR="114300" simplePos="0" relativeHeight="251658240" behindDoc="1" locked="0" layoutInCell="1" allowOverlap="1" wp14:anchorId="072966CF" wp14:editId="293F99C7">
          <wp:simplePos x="0" y="0"/>
          <wp:positionH relativeFrom="margin">
            <wp:posOffset>-314325</wp:posOffset>
          </wp:positionH>
          <wp:positionV relativeFrom="paragraph">
            <wp:posOffset>-335280</wp:posOffset>
          </wp:positionV>
          <wp:extent cx="1746250" cy="952500"/>
          <wp:effectExtent l="0" t="0" r="0" b="0"/>
          <wp:wrapTight wrapText="bothSides">
            <wp:wrapPolygon edited="0">
              <wp:start x="9425" y="432"/>
              <wp:lineTo x="8012" y="3888"/>
              <wp:lineTo x="7540" y="8208"/>
              <wp:lineTo x="5891" y="11664"/>
              <wp:lineTo x="4713" y="14688"/>
              <wp:lineTo x="4713" y="18144"/>
              <wp:lineTo x="7305" y="19872"/>
              <wp:lineTo x="12724" y="20736"/>
              <wp:lineTo x="14138" y="20736"/>
              <wp:lineTo x="14374" y="19872"/>
              <wp:lineTo x="16730" y="15552"/>
              <wp:lineTo x="16730" y="15120"/>
              <wp:lineTo x="13903" y="8208"/>
              <wp:lineTo x="14374" y="432"/>
              <wp:lineTo x="9425" y="432"/>
            </wp:wrapPolygon>
          </wp:wrapTight>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952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0" distR="0" simplePos="0" relativeHeight="251660288" behindDoc="0" locked="0" layoutInCell="1" allowOverlap="1" wp14:anchorId="1A1391F2" wp14:editId="54ADC3DB">
          <wp:simplePos x="0" y="0"/>
          <wp:positionH relativeFrom="margin">
            <wp:posOffset>5490210</wp:posOffset>
          </wp:positionH>
          <wp:positionV relativeFrom="paragraph">
            <wp:posOffset>-287655</wp:posOffset>
          </wp:positionV>
          <wp:extent cx="984250" cy="952500"/>
          <wp:effectExtent l="0" t="0" r="6350" b="0"/>
          <wp:wrapSquare wrapText="bothSides" distT="0" distB="0" distL="0" distR="0"/>
          <wp:docPr id="1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84250" cy="952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B1841"/>
    <w:multiLevelType w:val="hybridMultilevel"/>
    <w:tmpl w:val="80269EEE"/>
    <w:lvl w:ilvl="0" w:tplc="BAB0835E">
      <w:start w:val="1"/>
      <w:numFmt w:val="upperRoman"/>
      <w:lvlText w:val="%1."/>
      <w:lvlJc w:val="right"/>
      <w:pPr>
        <w:ind w:left="720" w:hanging="360"/>
      </w:pPr>
      <w:rPr>
        <w:rFonts w:ascii="Graphik Bold" w:hAnsi="Graphik Bold"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6C"/>
    <w:rsid w:val="000270EF"/>
    <w:rsid w:val="0004236D"/>
    <w:rsid w:val="000861E4"/>
    <w:rsid w:val="000F6AAA"/>
    <w:rsid w:val="0012499C"/>
    <w:rsid w:val="001272F5"/>
    <w:rsid w:val="00142154"/>
    <w:rsid w:val="00162F8C"/>
    <w:rsid w:val="00166D9F"/>
    <w:rsid w:val="0017383C"/>
    <w:rsid w:val="001C72DC"/>
    <w:rsid w:val="001E451E"/>
    <w:rsid w:val="001E58BA"/>
    <w:rsid w:val="00226639"/>
    <w:rsid w:val="00231847"/>
    <w:rsid w:val="00253672"/>
    <w:rsid w:val="002552D2"/>
    <w:rsid w:val="002906BA"/>
    <w:rsid w:val="00300F53"/>
    <w:rsid w:val="00325912"/>
    <w:rsid w:val="00331D94"/>
    <w:rsid w:val="00471885"/>
    <w:rsid w:val="00496BD3"/>
    <w:rsid w:val="004A062F"/>
    <w:rsid w:val="004B1BA2"/>
    <w:rsid w:val="00516515"/>
    <w:rsid w:val="0053470B"/>
    <w:rsid w:val="00601E83"/>
    <w:rsid w:val="006345F1"/>
    <w:rsid w:val="006827CD"/>
    <w:rsid w:val="006D300B"/>
    <w:rsid w:val="007033D7"/>
    <w:rsid w:val="0074557A"/>
    <w:rsid w:val="007B52C5"/>
    <w:rsid w:val="007F0158"/>
    <w:rsid w:val="007F1EB3"/>
    <w:rsid w:val="008133EA"/>
    <w:rsid w:val="00816E7F"/>
    <w:rsid w:val="00882270"/>
    <w:rsid w:val="00897C48"/>
    <w:rsid w:val="008E5FD9"/>
    <w:rsid w:val="00910525"/>
    <w:rsid w:val="009702CF"/>
    <w:rsid w:val="009E7321"/>
    <w:rsid w:val="00A2028F"/>
    <w:rsid w:val="00A3252F"/>
    <w:rsid w:val="00A42813"/>
    <w:rsid w:val="00A80F73"/>
    <w:rsid w:val="00AA7D6C"/>
    <w:rsid w:val="00AB79D7"/>
    <w:rsid w:val="00AE3EB9"/>
    <w:rsid w:val="00B06FC7"/>
    <w:rsid w:val="00B169CE"/>
    <w:rsid w:val="00B3090C"/>
    <w:rsid w:val="00B35C87"/>
    <w:rsid w:val="00B36445"/>
    <w:rsid w:val="00B966AA"/>
    <w:rsid w:val="00B96B82"/>
    <w:rsid w:val="00BA2CAA"/>
    <w:rsid w:val="00BA5BCA"/>
    <w:rsid w:val="00BC731D"/>
    <w:rsid w:val="00C326E1"/>
    <w:rsid w:val="00C62347"/>
    <w:rsid w:val="00C91432"/>
    <w:rsid w:val="00CD7245"/>
    <w:rsid w:val="00CF2308"/>
    <w:rsid w:val="00D1628B"/>
    <w:rsid w:val="00D314E1"/>
    <w:rsid w:val="00D43ACF"/>
    <w:rsid w:val="00D54C7C"/>
    <w:rsid w:val="00D67E15"/>
    <w:rsid w:val="00E267D8"/>
    <w:rsid w:val="00E4557F"/>
    <w:rsid w:val="00E66A25"/>
    <w:rsid w:val="00ED3D75"/>
    <w:rsid w:val="00F34141"/>
    <w:rsid w:val="00FB1536"/>
    <w:rsid w:val="00FD2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BC03E"/>
  <w15:chartTrackingRefBased/>
  <w15:docId w15:val="{198E4117-59DF-43B8-B2B9-82378A9B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10525"/>
    <w:pPr>
      <w:spacing w:line="256" w:lineRule="auto"/>
      <w:ind w:left="720"/>
      <w:contextualSpacing/>
    </w:pPr>
  </w:style>
  <w:style w:type="paragraph" w:styleId="Textoindependiente">
    <w:name w:val="Body Text"/>
    <w:basedOn w:val="Normal"/>
    <w:link w:val="TextoindependienteCar"/>
    <w:unhideWhenUsed/>
    <w:rsid w:val="0004236D"/>
    <w:pPr>
      <w:widowControl w:val="0"/>
      <w:snapToGrid w:val="0"/>
      <w:spacing w:before="120" w:after="120" w:line="240" w:lineRule="auto"/>
      <w:jc w:val="both"/>
    </w:pPr>
    <w:rPr>
      <w:rFonts w:ascii="Arial" w:eastAsia="Times New Roman" w:hAnsi="Arial" w:cs="Times New Roman"/>
      <w:b/>
      <w:szCs w:val="20"/>
      <w:lang w:val="es-ES_tradnl" w:eastAsia="es-ES"/>
    </w:rPr>
  </w:style>
  <w:style w:type="character" w:customStyle="1" w:styleId="TextoindependienteCar">
    <w:name w:val="Texto independiente Car"/>
    <w:basedOn w:val="Fuentedeprrafopredeter"/>
    <w:link w:val="Textoindependiente"/>
    <w:rsid w:val="0004236D"/>
    <w:rPr>
      <w:rFonts w:ascii="Arial" w:eastAsia="Times New Roman" w:hAnsi="Arial" w:cs="Times New Roman"/>
      <w:b/>
      <w:szCs w:val="20"/>
      <w:lang w:val="es-ES_tradnl" w:eastAsia="es-ES"/>
    </w:rPr>
  </w:style>
  <w:style w:type="character" w:styleId="Refdecomentario">
    <w:name w:val="annotation reference"/>
    <w:basedOn w:val="Fuentedeprrafopredeter"/>
    <w:uiPriority w:val="99"/>
    <w:semiHidden/>
    <w:unhideWhenUsed/>
    <w:rsid w:val="008133EA"/>
    <w:rPr>
      <w:sz w:val="16"/>
      <w:szCs w:val="16"/>
    </w:rPr>
  </w:style>
  <w:style w:type="paragraph" w:styleId="Textocomentario">
    <w:name w:val="annotation text"/>
    <w:basedOn w:val="Normal"/>
    <w:link w:val="TextocomentarioCar"/>
    <w:uiPriority w:val="99"/>
    <w:semiHidden/>
    <w:unhideWhenUsed/>
    <w:rsid w:val="008133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33EA"/>
    <w:rPr>
      <w:sz w:val="20"/>
      <w:szCs w:val="20"/>
    </w:rPr>
  </w:style>
  <w:style w:type="paragraph" w:styleId="Asuntodelcomentario">
    <w:name w:val="annotation subject"/>
    <w:basedOn w:val="Textocomentario"/>
    <w:next w:val="Textocomentario"/>
    <w:link w:val="AsuntodelcomentarioCar"/>
    <w:uiPriority w:val="99"/>
    <w:semiHidden/>
    <w:unhideWhenUsed/>
    <w:rsid w:val="008133EA"/>
    <w:rPr>
      <w:b/>
      <w:bCs/>
    </w:rPr>
  </w:style>
  <w:style w:type="character" w:customStyle="1" w:styleId="AsuntodelcomentarioCar">
    <w:name w:val="Asunto del comentario Car"/>
    <w:basedOn w:val="TextocomentarioCar"/>
    <w:link w:val="Asuntodelcomentario"/>
    <w:uiPriority w:val="99"/>
    <w:semiHidden/>
    <w:rsid w:val="008133EA"/>
    <w:rPr>
      <w:b/>
      <w:bCs/>
      <w:sz w:val="20"/>
      <w:szCs w:val="20"/>
    </w:rPr>
  </w:style>
  <w:style w:type="paragraph" w:styleId="Textodeglobo">
    <w:name w:val="Balloon Text"/>
    <w:basedOn w:val="Normal"/>
    <w:link w:val="TextodegloboCar"/>
    <w:uiPriority w:val="99"/>
    <w:semiHidden/>
    <w:unhideWhenUsed/>
    <w:rsid w:val="00E26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67D8"/>
    <w:rPr>
      <w:rFonts w:ascii="Segoe UI" w:hAnsi="Segoe UI" w:cs="Segoe UI"/>
      <w:sz w:val="18"/>
      <w:szCs w:val="18"/>
    </w:rPr>
  </w:style>
  <w:style w:type="character" w:styleId="Hipervnculo">
    <w:name w:val="Hyperlink"/>
    <w:basedOn w:val="Fuentedeprrafopredeter"/>
    <w:uiPriority w:val="99"/>
    <w:unhideWhenUsed/>
    <w:rsid w:val="0053470B"/>
    <w:rPr>
      <w:color w:val="0563C1" w:themeColor="hyperlink"/>
      <w:u w:val="single"/>
    </w:rPr>
  </w:style>
  <w:style w:type="character" w:styleId="Mencinsinresolver">
    <w:name w:val="Unresolved Mention"/>
    <w:basedOn w:val="Fuentedeprrafopredeter"/>
    <w:uiPriority w:val="99"/>
    <w:semiHidden/>
    <w:unhideWhenUsed/>
    <w:rsid w:val="0053470B"/>
    <w:rPr>
      <w:color w:val="605E5C"/>
      <w:shd w:val="clear" w:color="auto" w:fill="E1DFDD"/>
    </w:rPr>
  </w:style>
  <w:style w:type="character" w:styleId="Hipervnculovisitado">
    <w:name w:val="FollowedHyperlink"/>
    <w:basedOn w:val="Fuentedeprrafopredeter"/>
    <w:uiPriority w:val="99"/>
    <w:semiHidden/>
    <w:unhideWhenUsed/>
    <w:rsid w:val="0053470B"/>
    <w:rPr>
      <w:color w:val="954F72" w:themeColor="followedHyperlink"/>
      <w:u w:val="single"/>
    </w:rPr>
  </w:style>
  <w:style w:type="paragraph" w:styleId="Encabezado">
    <w:name w:val="header"/>
    <w:basedOn w:val="Normal"/>
    <w:link w:val="EncabezadoCar"/>
    <w:uiPriority w:val="99"/>
    <w:unhideWhenUsed/>
    <w:rsid w:val="00ED3D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D75"/>
  </w:style>
  <w:style w:type="paragraph" w:styleId="Piedepgina">
    <w:name w:val="footer"/>
    <w:basedOn w:val="Normal"/>
    <w:link w:val="PiedepginaCar"/>
    <w:uiPriority w:val="99"/>
    <w:unhideWhenUsed/>
    <w:rsid w:val="00ED3D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D75"/>
  </w:style>
  <w:style w:type="table" w:styleId="Tablaconcuadrcula">
    <w:name w:val="Table Grid"/>
    <w:basedOn w:val="Tablanormal"/>
    <w:uiPriority w:val="39"/>
    <w:rsid w:val="0068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5296">
      <w:bodyDiv w:val="1"/>
      <w:marLeft w:val="0"/>
      <w:marRight w:val="0"/>
      <w:marTop w:val="0"/>
      <w:marBottom w:val="0"/>
      <w:divBdr>
        <w:top w:val="none" w:sz="0" w:space="0" w:color="auto"/>
        <w:left w:val="none" w:sz="0" w:space="0" w:color="auto"/>
        <w:bottom w:val="none" w:sz="0" w:space="0" w:color="auto"/>
        <w:right w:val="none" w:sz="0" w:space="0" w:color="auto"/>
      </w:divBdr>
    </w:div>
    <w:div w:id="126172240">
      <w:bodyDiv w:val="1"/>
      <w:marLeft w:val="0"/>
      <w:marRight w:val="0"/>
      <w:marTop w:val="0"/>
      <w:marBottom w:val="0"/>
      <w:divBdr>
        <w:top w:val="none" w:sz="0" w:space="0" w:color="auto"/>
        <w:left w:val="none" w:sz="0" w:space="0" w:color="auto"/>
        <w:bottom w:val="none" w:sz="0" w:space="0" w:color="auto"/>
        <w:right w:val="none" w:sz="0" w:space="0" w:color="auto"/>
      </w:divBdr>
      <w:divsChild>
        <w:div w:id="540938426">
          <w:marLeft w:val="0"/>
          <w:marRight w:val="0"/>
          <w:marTop w:val="0"/>
          <w:marBottom w:val="101"/>
          <w:divBdr>
            <w:top w:val="none" w:sz="0" w:space="0" w:color="auto"/>
            <w:left w:val="none" w:sz="0" w:space="0" w:color="auto"/>
            <w:bottom w:val="none" w:sz="0" w:space="0" w:color="auto"/>
            <w:right w:val="none" w:sz="0" w:space="0" w:color="auto"/>
          </w:divBdr>
        </w:div>
        <w:div w:id="1198858236">
          <w:marLeft w:val="0"/>
          <w:marRight w:val="0"/>
          <w:marTop w:val="0"/>
          <w:marBottom w:val="101"/>
          <w:divBdr>
            <w:top w:val="none" w:sz="0" w:space="0" w:color="auto"/>
            <w:left w:val="none" w:sz="0" w:space="0" w:color="auto"/>
            <w:bottom w:val="none" w:sz="0" w:space="0" w:color="auto"/>
            <w:right w:val="none" w:sz="0" w:space="0" w:color="auto"/>
          </w:divBdr>
        </w:div>
      </w:divsChild>
    </w:div>
    <w:div w:id="228922867">
      <w:bodyDiv w:val="1"/>
      <w:marLeft w:val="0"/>
      <w:marRight w:val="0"/>
      <w:marTop w:val="0"/>
      <w:marBottom w:val="0"/>
      <w:divBdr>
        <w:top w:val="none" w:sz="0" w:space="0" w:color="auto"/>
        <w:left w:val="none" w:sz="0" w:space="0" w:color="auto"/>
        <w:bottom w:val="none" w:sz="0" w:space="0" w:color="auto"/>
        <w:right w:val="none" w:sz="0" w:space="0" w:color="auto"/>
      </w:divBdr>
    </w:div>
    <w:div w:id="533813832">
      <w:bodyDiv w:val="1"/>
      <w:marLeft w:val="0"/>
      <w:marRight w:val="0"/>
      <w:marTop w:val="0"/>
      <w:marBottom w:val="0"/>
      <w:divBdr>
        <w:top w:val="none" w:sz="0" w:space="0" w:color="auto"/>
        <w:left w:val="none" w:sz="0" w:space="0" w:color="auto"/>
        <w:bottom w:val="none" w:sz="0" w:space="0" w:color="auto"/>
        <w:right w:val="none" w:sz="0" w:space="0" w:color="auto"/>
      </w:divBdr>
    </w:div>
    <w:div w:id="937907945">
      <w:bodyDiv w:val="1"/>
      <w:marLeft w:val="0"/>
      <w:marRight w:val="0"/>
      <w:marTop w:val="0"/>
      <w:marBottom w:val="0"/>
      <w:divBdr>
        <w:top w:val="none" w:sz="0" w:space="0" w:color="auto"/>
        <w:left w:val="none" w:sz="0" w:space="0" w:color="auto"/>
        <w:bottom w:val="none" w:sz="0" w:space="0" w:color="auto"/>
        <w:right w:val="none" w:sz="0" w:space="0" w:color="auto"/>
      </w:divBdr>
    </w:div>
    <w:div w:id="16927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10652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Aguilar Abad</dc:creator>
  <cp:keywords/>
  <dc:description/>
  <cp:lastModifiedBy>Ana Aguilar Abad</cp:lastModifiedBy>
  <cp:revision>2</cp:revision>
  <cp:lastPrinted>2021-12-02T20:28:00Z</cp:lastPrinted>
  <dcterms:created xsi:type="dcterms:W3CDTF">2021-12-07T17:53:00Z</dcterms:created>
  <dcterms:modified xsi:type="dcterms:W3CDTF">2021-12-07T17:53:00Z</dcterms:modified>
</cp:coreProperties>
</file>